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39" w:rsidRDefault="008A4A39" w:rsidP="0079737D">
      <w:pPr>
        <w:ind w:right="-143"/>
        <w:outlineLvl w:val="0"/>
        <w:rPr>
          <w:rFonts w:ascii="Arial" w:hAnsi="Arial" w:cs="Arial"/>
          <w:b/>
          <w:bCs/>
          <w:caps/>
          <w:sz w:val="28"/>
          <w:szCs w:val="28"/>
          <w:lang w:val="es-ES"/>
        </w:rPr>
      </w:pPr>
    </w:p>
    <w:p w:rsidR="006260EB" w:rsidRDefault="006260EB" w:rsidP="002D4C6D">
      <w:pPr>
        <w:ind w:right="-143"/>
        <w:outlineLvl w:val="0"/>
        <w:rPr>
          <w:rFonts w:ascii="Arial" w:hAnsi="Arial" w:cs="Arial"/>
          <w:b/>
          <w:bCs/>
          <w:caps/>
          <w:sz w:val="28"/>
          <w:szCs w:val="30"/>
        </w:rPr>
      </w:pPr>
      <w:r>
        <w:rPr>
          <w:rFonts w:ascii="Arial" w:hAnsi="Arial" w:cs="Arial"/>
          <w:b/>
          <w:bCs/>
          <w:caps/>
          <w:sz w:val="28"/>
          <w:szCs w:val="30"/>
        </w:rPr>
        <w:t>INDRA SIGNS A CONTRACT FOR €77 MILLION AS PART OF THE MAJOR DIGITALIZATION PROJECT OF THE ITALIAN PUBLIC ADMINISTRATION</w:t>
      </w:r>
    </w:p>
    <w:p w:rsidR="002D4C6D" w:rsidRPr="00700828" w:rsidRDefault="002D4C6D" w:rsidP="002D4C6D">
      <w:pPr>
        <w:ind w:right="-143"/>
        <w:outlineLvl w:val="0"/>
        <w:rPr>
          <w:rFonts w:ascii="Arial" w:hAnsi="Arial" w:cs="Arial"/>
          <w:b/>
          <w:bCs/>
          <w:caps/>
          <w:sz w:val="28"/>
          <w:szCs w:val="30"/>
        </w:rPr>
      </w:pPr>
    </w:p>
    <w:p w:rsidR="00582E83" w:rsidRPr="00700828" w:rsidRDefault="00582E83" w:rsidP="00582E83">
      <w:pPr>
        <w:ind w:right="0"/>
        <w:jc w:val="both"/>
        <w:rPr>
          <w:rFonts w:ascii="Arial" w:hAnsi="Arial" w:cs="Arial"/>
          <w:b/>
          <w:sz w:val="20"/>
          <w:szCs w:val="20"/>
          <w:lang w:eastAsia="es-ES"/>
        </w:rPr>
      </w:pPr>
    </w:p>
    <w:p w:rsidR="00582E83" w:rsidRPr="00700828" w:rsidRDefault="00582E83" w:rsidP="00582E83">
      <w:pPr>
        <w:pStyle w:val="Prrafodelista"/>
        <w:numPr>
          <w:ilvl w:val="0"/>
          <w:numId w:val="42"/>
        </w:numPr>
        <w:ind w:left="360" w:right="0"/>
        <w:jc w:val="both"/>
        <w:rPr>
          <w:rFonts w:ascii="Arial" w:hAnsi="Arial" w:cs="Arial"/>
          <w:b/>
          <w:sz w:val="20"/>
          <w:szCs w:val="20"/>
          <w:lang w:eastAsia="es-ES"/>
        </w:rPr>
      </w:pPr>
      <w:r>
        <w:rPr>
          <w:rFonts w:ascii="Arial" w:hAnsi="Arial" w:cs="Arial"/>
          <w:b/>
          <w:sz w:val="20"/>
          <w:szCs w:val="20"/>
        </w:rPr>
        <w:t>The consulting and technology company could collect up to €77 million over five years if all of the public administrations deploy the total projects planned within the framework agreement</w:t>
      </w:r>
    </w:p>
    <w:p w:rsidR="00582E83" w:rsidRPr="00700828" w:rsidRDefault="00582E83" w:rsidP="00582E83">
      <w:pPr>
        <w:pStyle w:val="Prrafodelista"/>
        <w:ind w:left="360" w:right="0"/>
        <w:jc w:val="both"/>
        <w:rPr>
          <w:rFonts w:ascii="Arial" w:hAnsi="Arial" w:cs="Arial"/>
          <w:b/>
          <w:sz w:val="20"/>
          <w:szCs w:val="20"/>
          <w:lang w:eastAsia="es-ES"/>
        </w:rPr>
      </w:pPr>
    </w:p>
    <w:p w:rsidR="00B324B1" w:rsidRPr="00700828" w:rsidRDefault="00582E83" w:rsidP="00C21612">
      <w:pPr>
        <w:pStyle w:val="Prrafodelista"/>
        <w:numPr>
          <w:ilvl w:val="0"/>
          <w:numId w:val="42"/>
        </w:numPr>
        <w:ind w:left="360" w:right="0"/>
        <w:jc w:val="both"/>
        <w:rPr>
          <w:rFonts w:ascii="Arial" w:hAnsi="Arial" w:cs="Arial"/>
          <w:b/>
          <w:sz w:val="20"/>
          <w:szCs w:val="20"/>
          <w:lang w:eastAsia="es-ES"/>
        </w:rPr>
      </w:pPr>
      <w:r>
        <w:rPr>
          <w:rFonts w:ascii="Arial" w:hAnsi="Arial" w:cs="Arial"/>
          <w:b/>
          <w:sz w:val="20"/>
          <w:szCs w:val="20"/>
        </w:rPr>
        <w:t>Indra has been awarded, through a temporary joint venture (JV) with Almaviva (legal representative), Almawave and PricewaterhouseCoopers, one of four batches of the public tender for the Public Connectivity System (PCS), the objective of which is to connect all technological infrastructures of the different administrations to implement integrated services</w:t>
      </w:r>
    </w:p>
    <w:p w:rsidR="00376654" w:rsidRPr="00700828" w:rsidRDefault="00376654" w:rsidP="00376654">
      <w:pPr>
        <w:pStyle w:val="Prrafodelista"/>
        <w:ind w:left="360" w:right="0"/>
        <w:jc w:val="both"/>
        <w:rPr>
          <w:rFonts w:ascii="Arial" w:hAnsi="Arial" w:cs="Arial"/>
          <w:b/>
          <w:sz w:val="20"/>
          <w:szCs w:val="20"/>
          <w:lang w:eastAsia="es-ES"/>
        </w:rPr>
      </w:pPr>
    </w:p>
    <w:p w:rsidR="00A12942" w:rsidRPr="00700828" w:rsidRDefault="00A12942" w:rsidP="000071CD">
      <w:pPr>
        <w:pStyle w:val="Prrafodelista"/>
        <w:numPr>
          <w:ilvl w:val="0"/>
          <w:numId w:val="42"/>
        </w:numPr>
        <w:ind w:left="360" w:right="0"/>
        <w:jc w:val="both"/>
        <w:rPr>
          <w:rFonts w:ascii="Arial" w:hAnsi="Arial" w:cs="Arial"/>
          <w:b/>
          <w:sz w:val="20"/>
          <w:szCs w:val="20"/>
          <w:lang w:eastAsia="es-ES"/>
        </w:rPr>
      </w:pPr>
      <w:r>
        <w:rPr>
          <w:rFonts w:ascii="Arial" w:hAnsi="Arial" w:cs="Arial"/>
          <w:b/>
          <w:sz w:val="20"/>
          <w:szCs w:val="20"/>
        </w:rPr>
        <w:t xml:space="preserve">The initiative will enable the Italian administration to speed up access by citizens to public services through new digital channels and to offer more transparent information  </w:t>
      </w:r>
    </w:p>
    <w:p w:rsidR="00B324B1" w:rsidRPr="00700828" w:rsidRDefault="00B324B1" w:rsidP="00B324B1">
      <w:pPr>
        <w:ind w:right="0"/>
        <w:jc w:val="both"/>
        <w:rPr>
          <w:rFonts w:ascii="Arial" w:hAnsi="Arial" w:cs="Arial"/>
          <w:b/>
          <w:sz w:val="20"/>
          <w:szCs w:val="20"/>
          <w:lang w:eastAsia="es-ES"/>
        </w:rPr>
      </w:pPr>
    </w:p>
    <w:p w:rsidR="00B324B1" w:rsidRPr="00700828" w:rsidRDefault="00B324B1" w:rsidP="00B324B1">
      <w:pPr>
        <w:ind w:right="0"/>
        <w:jc w:val="both"/>
        <w:rPr>
          <w:rFonts w:ascii="Arial" w:hAnsi="Arial" w:cs="Arial"/>
          <w:b/>
          <w:sz w:val="20"/>
          <w:szCs w:val="20"/>
          <w:lang w:eastAsia="es-ES"/>
        </w:rPr>
      </w:pPr>
    </w:p>
    <w:p w:rsidR="00B07D53" w:rsidRPr="00700828" w:rsidRDefault="00700828" w:rsidP="009751D2">
      <w:pPr>
        <w:ind w:right="0"/>
        <w:jc w:val="both"/>
        <w:rPr>
          <w:rFonts w:ascii="Arial" w:hAnsi="Arial" w:cs="Arial"/>
          <w:sz w:val="20"/>
          <w:szCs w:val="20"/>
          <w:lang w:eastAsia="es-ES"/>
        </w:rPr>
      </w:pPr>
      <w:r>
        <w:rPr>
          <w:rFonts w:ascii="Arial" w:hAnsi="Arial" w:cs="Arial"/>
          <w:b/>
          <w:sz w:val="20"/>
          <w:szCs w:val="20"/>
        </w:rPr>
        <w:t>Madrid</w:t>
      </w:r>
      <w:r w:rsidR="00582E83">
        <w:rPr>
          <w:rFonts w:ascii="Arial" w:hAnsi="Arial" w:cs="Arial"/>
          <w:b/>
          <w:sz w:val="20"/>
          <w:szCs w:val="20"/>
        </w:rPr>
        <w:t xml:space="preserve">, </w:t>
      </w:r>
      <w:r>
        <w:rPr>
          <w:rFonts w:ascii="Arial" w:hAnsi="Arial" w:cs="Arial"/>
          <w:b/>
          <w:sz w:val="20"/>
          <w:szCs w:val="20"/>
        </w:rPr>
        <w:t>Abril</w:t>
      </w:r>
      <w:bookmarkStart w:id="0" w:name="_GoBack"/>
      <w:bookmarkEnd w:id="0"/>
      <w:r>
        <w:rPr>
          <w:rFonts w:ascii="Arial" w:hAnsi="Arial" w:cs="Arial"/>
          <w:b/>
          <w:sz w:val="20"/>
          <w:szCs w:val="20"/>
        </w:rPr>
        <w:t xml:space="preserve"> 27</w:t>
      </w:r>
      <w:r w:rsidR="00582E83">
        <w:rPr>
          <w:rFonts w:ascii="Arial" w:hAnsi="Arial" w:cs="Arial"/>
          <w:b/>
          <w:sz w:val="20"/>
          <w:szCs w:val="20"/>
        </w:rPr>
        <w:t xml:space="preserve">, 2017.- </w:t>
      </w:r>
      <w:r w:rsidR="00582E83">
        <w:rPr>
          <w:rFonts w:ascii="Arial" w:hAnsi="Arial" w:cs="Arial"/>
          <w:sz w:val="20"/>
          <w:szCs w:val="20"/>
        </w:rPr>
        <w:t>The temporary joint venture (JV) comprised of Indra, the Italian companies Almaviva (legal representative), Almawave, and PwC, has been awarded batch 3 of the public tender for the Public Connectivity System (PCS), the major digital transformation and connection project across different public administrations in Italy.</w:t>
      </w:r>
    </w:p>
    <w:p w:rsidR="00B07D53" w:rsidRPr="00700828" w:rsidRDefault="00B07D53" w:rsidP="009751D2">
      <w:pPr>
        <w:ind w:right="0"/>
        <w:jc w:val="both"/>
        <w:rPr>
          <w:rFonts w:ascii="Arial" w:hAnsi="Arial" w:cs="Arial"/>
          <w:sz w:val="20"/>
          <w:szCs w:val="20"/>
          <w:lang w:eastAsia="es-ES"/>
        </w:rPr>
      </w:pPr>
    </w:p>
    <w:p w:rsidR="00B07D53" w:rsidRPr="00700828" w:rsidRDefault="00376654" w:rsidP="009751D2">
      <w:pPr>
        <w:ind w:right="0"/>
        <w:jc w:val="both"/>
        <w:rPr>
          <w:rFonts w:ascii="Arial" w:hAnsi="Arial" w:cs="Arial"/>
          <w:sz w:val="20"/>
          <w:szCs w:val="20"/>
          <w:lang w:eastAsia="es-ES"/>
        </w:rPr>
      </w:pPr>
      <w:r>
        <w:rPr>
          <w:rFonts w:ascii="Arial" w:hAnsi="Arial" w:cs="Arial"/>
          <w:sz w:val="20"/>
          <w:szCs w:val="20"/>
        </w:rPr>
        <w:t xml:space="preserve">This batch includes the rendering of interoperability services to be offered in Cloud mode, which will result in </w:t>
      </w:r>
      <w:r w:rsidR="00B4534A">
        <w:rPr>
          <w:rFonts w:ascii="Arial" w:hAnsi="Arial" w:cs="Arial"/>
          <w:sz w:val="20"/>
          <w:szCs w:val="20"/>
        </w:rPr>
        <w:t>greater</w:t>
      </w:r>
      <w:r>
        <w:rPr>
          <w:rFonts w:ascii="Arial" w:hAnsi="Arial" w:cs="Arial"/>
          <w:sz w:val="20"/>
          <w:szCs w:val="20"/>
        </w:rPr>
        <w:t xml:space="preserve"> data security, driving cost savings and increasing efficiency of the administration's management. </w:t>
      </w:r>
    </w:p>
    <w:p w:rsidR="006E63D3" w:rsidRPr="00700828" w:rsidRDefault="006E63D3" w:rsidP="009751D2">
      <w:pPr>
        <w:ind w:right="0"/>
        <w:jc w:val="both"/>
        <w:rPr>
          <w:rFonts w:ascii="Arial" w:hAnsi="Arial" w:cs="Arial"/>
          <w:sz w:val="20"/>
          <w:szCs w:val="20"/>
          <w:lang w:eastAsia="es-ES"/>
        </w:rPr>
      </w:pPr>
    </w:p>
    <w:p w:rsidR="00F41FED" w:rsidRPr="00700828" w:rsidRDefault="00F41FED" w:rsidP="009751D2">
      <w:pPr>
        <w:ind w:right="0"/>
        <w:jc w:val="both"/>
        <w:rPr>
          <w:rFonts w:ascii="Arial" w:hAnsi="Arial" w:cs="Arial"/>
          <w:sz w:val="20"/>
          <w:szCs w:val="20"/>
          <w:lang w:eastAsia="es-ES"/>
        </w:rPr>
      </w:pPr>
      <w:r>
        <w:rPr>
          <w:rFonts w:ascii="Arial" w:hAnsi="Arial" w:cs="Arial"/>
          <w:sz w:val="20"/>
          <w:szCs w:val="20"/>
        </w:rPr>
        <w:t xml:space="preserve">The contract has been awarded by Consip, the public procurement central of the Italian public administrations, which has evaluated the offer presented by the JV, in accordance with the guidelines established by the Agency for the Digitalization of Italy (Agid). This is a framework contract request for proposals, which entails its materialization into different contracts </w:t>
      </w:r>
      <w:r w:rsidR="00B4534A">
        <w:rPr>
          <w:rFonts w:ascii="Arial" w:hAnsi="Arial" w:cs="Arial"/>
          <w:sz w:val="20"/>
          <w:szCs w:val="20"/>
        </w:rPr>
        <w:t>with each public administration</w:t>
      </w:r>
      <w:r>
        <w:rPr>
          <w:rFonts w:ascii="Arial" w:hAnsi="Arial" w:cs="Arial"/>
          <w:sz w:val="20"/>
          <w:szCs w:val="20"/>
        </w:rPr>
        <w:t xml:space="preserve"> at central, local and regional levels.     </w:t>
      </w:r>
    </w:p>
    <w:p w:rsidR="0051499A" w:rsidRPr="00700828" w:rsidRDefault="0051499A" w:rsidP="009751D2">
      <w:pPr>
        <w:ind w:right="0"/>
        <w:jc w:val="both"/>
        <w:rPr>
          <w:rFonts w:ascii="Arial" w:hAnsi="Arial" w:cs="Arial"/>
          <w:sz w:val="20"/>
          <w:szCs w:val="20"/>
          <w:lang w:eastAsia="es-ES"/>
        </w:rPr>
      </w:pPr>
    </w:p>
    <w:p w:rsidR="0051499A" w:rsidRPr="00700828" w:rsidRDefault="0051499A" w:rsidP="0051499A">
      <w:pPr>
        <w:ind w:right="0"/>
        <w:jc w:val="both"/>
        <w:rPr>
          <w:rFonts w:ascii="Arial" w:hAnsi="Arial" w:cs="Arial"/>
          <w:sz w:val="20"/>
          <w:szCs w:val="20"/>
          <w:lang w:eastAsia="es-ES"/>
        </w:rPr>
      </w:pPr>
      <w:r>
        <w:rPr>
          <w:rFonts w:ascii="Arial" w:hAnsi="Arial" w:cs="Arial"/>
          <w:sz w:val="20"/>
          <w:szCs w:val="20"/>
        </w:rPr>
        <w:t xml:space="preserve">According to its participation in the project, Indra </w:t>
      </w:r>
      <w:r w:rsidR="00B4534A">
        <w:rPr>
          <w:rFonts w:ascii="Arial" w:hAnsi="Arial" w:cs="Arial"/>
          <w:sz w:val="20"/>
          <w:szCs w:val="20"/>
        </w:rPr>
        <w:t xml:space="preserve">could </w:t>
      </w:r>
      <w:r>
        <w:rPr>
          <w:rFonts w:ascii="Arial" w:hAnsi="Arial" w:cs="Arial"/>
          <w:sz w:val="20"/>
          <w:szCs w:val="20"/>
        </w:rPr>
        <w:t xml:space="preserve">collect up to €77 million over five years if all of the public administrations deploy the total projects planned within the framework agreement.  </w:t>
      </w:r>
    </w:p>
    <w:p w:rsidR="0051499A" w:rsidRPr="00700828" w:rsidRDefault="0051499A" w:rsidP="009751D2">
      <w:pPr>
        <w:ind w:right="0"/>
        <w:jc w:val="both"/>
        <w:rPr>
          <w:rFonts w:ascii="Arial" w:hAnsi="Arial" w:cs="Arial"/>
          <w:sz w:val="20"/>
          <w:szCs w:val="20"/>
          <w:lang w:eastAsia="es-ES"/>
        </w:rPr>
      </w:pPr>
    </w:p>
    <w:p w:rsidR="006E63D3" w:rsidRPr="00700828" w:rsidRDefault="006E63D3" w:rsidP="006E63D3">
      <w:pPr>
        <w:ind w:right="0"/>
        <w:jc w:val="both"/>
        <w:rPr>
          <w:rFonts w:ascii="Arial" w:hAnsi="Arial" w:cs="Arial"/>
          <w:sz w:val="20"/>
          <w:szCs w:val="20"/>
          <w:lang w:eastAsia="es-ES"/>
        </w:rPr>
      </w:pPr>
      <w:r>
        <w:rPr>
          <w:rFonts w:ascii="Arial" w:hAnsi="Arial" w:cs="Arial"/>
          <w:sz w:val="20"/>
          <w:szCs w:val="20"/>
        </w:rPr>
        <w:t xml:space="preserve">The initiative will enable the Italian administration to speed up access by citizens to public services through new digital channels, including mobile applications, and to offer more transparent and homogeneous information. </w:t>
      </w:r>
    </w:p>
    <w:p w:rsidR="006C464A" w:rsidRPr="00700828" w:rsidRDefault="006C464A" w:rsidP="006E63D3">
      <w:pPr>
        <w:ind w:right="0"/>
        <w:jc w:val="both"/>
        <w:rPr>
          <w:rFonts w:ascii="Arial" w:hAnsi="Arial" w:cs="Arial"/>
          <w:sz w:val="20"/>
          <w:szCs w:val="20"/>
          <w:lang w:eastAsia="es-ES"/>
        </w:rPr>
      </w:pPr>
    </w:p>
    <w:p w:rsidR="006C464A" w:rsidRPr="00B4534A" w:rsidRDefault="006C464A" w:rsidP="006C464A">
      <w:pPr>
        <w:ind w:right="0"/>
        <w:jc w:val="both"/>
        <w:rPr>
          <w:rFonts w:ascii="Arial" w:hAnsi="Arial" w:cs="Arial"/>
          <w:sz w:val="20"/>
          <w:szCs w:val="20"/>
        </w:rPr>
      </w:pPr>
      <w:r>
        <w:rPr>
          <w:rFonts w:ascii="Arial" w:hAnsi="Arial" w:cs="Arial"/>
          <w:sz w:val="20"/>
          <w:szCs w:val="20"/>
        </w:rPr>
        <w:t xml:space="preserve">Specifically, batch 3 contemplates the development of system integration solutions to facilitate the exchange of information between the applications of all of the public administrations, as well as the implementation of Big Data technologies for collecting mass amounts of data and Open Data for publishing the </w:t>
      </w:r>
      <w:r w:rsidR="00B4534A">
        <w:rPr>
          <w:rFonts w:ascii="Arial" w:hAnsi="Arial" w:cs="Arial"/>
          <w:sz w:val="20"/>
          <w:szCs w:val="20"/>
        </w:rPr>
        <w:t>information</w:t>
      </w:r>
      <w:r>
        <w:rPr>
          <w:rFonts w:ascii="Arial" w:hAnsi="Arial" w:cs="Arial"/>
          <w:sz w:val="20"/>
          <w:szCs w:val="20"/>
        </w:rPr>
        <w:t xml:space="preserve"> of public administrations. </w:t>
      </w:r>
    </w:p>
    <w:p w:rsidR="00F41FED" w:rsidRPr="00700828" w:rsidRDefault="00F41FED" w:rsidP="009751D2">
      <w:pPr>
        <w:ind w:right="0"/>
        <w:jc w:val="both"/>
        <w:rPr>
          <w:rFonts w:ascii="Arial" w:hAnsi="Arial" w:cs="Arial"/>
          <w:sz w:val="20"/>
          <w:szCs w:val="20"/>
          <w:lang w:eastAsia="es-ES"/>
        </w:rPr>
      </w:pPr>
    </w:p>
    <w:p w:rsidR="004E2012" w:rsidRPr="00700828" w:rsidRDefault="00E015ED" w:rsidP="009751D2">
      <w:pPr>
        <w:ind w:right="0"/>
        <w:jc w:val="both"/>
        <w:rPr>
          <w:rFonts w:ascii="Arial" w:hAnsi="Arial" w:cs="Arial"/>
          <w:sz w:val="20"/>
          <w:szCs w:val="20"/>
          <w:lang w:eastAsia="es-ES"/>
        </w:rPr>
      </w:pPr>
      <w:r>
        <w:rPr>
          <w:rFonts w:ascii="Arial" w:hAnsi="Arial" w:cs="Arial"/>
          <w:sz w:val="20"/>
          <w:szCs w:val="20"/>
        </w:rPr>
        <w:t xml:space="preserve">Indra will implement the project in collaboration with Minsait, its digital transformation unit, and will contribute experts that will render support from the company headquarters in Rome, Milan, Naples and Matera. This is one of the largest contracts won in recent years in Europe by the consulting company, and the first major large Minsait project in Italy after its recent launch in the country.  </w:t>
      </w:r>
    </w:p>
    <w:p w:rsidR="004E2012" w:rsidRPr="00700828" w:rsidRDefault="004E2012" w:rsidP="009751D2">
      <w:pPr>
        <w:ind w:right="0"/>
        <w:jc w:val="both"/>
        <w:rPr>
          <w:rFonts w:ascii="Arial" w:hAnsi="Arial" w:cs="Arial"/>
          <w:sz w:val="20"/>
          <w:szCs w:val="20"/>
          <w:lang w:eastAsia="es-ES"/>
        </w:rPr>
      </w:pPr>
    </w:p>
    <w:p w:rsidR="002D4C6D" w:rsidRDefault="004E2012" w:rsidP="009751D2">
      <w:pPr>
        <w:ind w:right="0"/>
        <w:jc w:val="both"/>
        <w:rPr>
          <w:rFonts w:ascii="Arial" w:hAnsi="Arial" w:cs="Arial"/>
          <w:b/>
          <w:sz w:val="20"/>
          <w:szCs w:val="20"/>
        </w:rPr>
      </w:pPr>
      <w:r>
        <w:rPr>
          <w:rFonts w:ascii="Arial" w:eastAsia="Calibri" w:hAnsi="Arial" w:cs="Arial"/>
          <w:sz w:val="20"/>
          <w:szCs w:val="20"/>
        </w:rPr>
        <w:t xml:space="preserve">The Public Connectivity System is the main digital evolution and connection project between Italian public administrations. The system's objective is to guarantee the coordination of </w:t>
      </w:r>
      <w:r w:rsidR="00B4534A">
        <w:rPr>
          <w:rFonts w:ascii="Arial" w:eastAsia="Calibri" w:hAnsi="Arial" w:cs="Arial"/>
          <w:sz w:val="20"/>
          <w:szCs w:val="20"/>
        </w:rPr>
        <w:t>digital data</w:t>
      </w:r>
      <w:r>
        <w:rPr>
          <w:rFonts w:ascii="Arial" w:eastAsia="Calibri" w:hAnsi="Arial" w:cs="Arial"/>
          <w:sz w:val="20"/>
          <w:szCs w:val="20"/>
        </w:rPr>
        <w:t xml:space="preserve"> and information between central, local and regional administrations, as well as to promote the standardization of data processing and transmission for exchange and dissemination of information between public administrations, and to implement integrated services.</w:t>
      </w:r>
    </w:p>
    <w:p w:rsidR="002D4C6D" w:rsidRDefault="002D4C6D" w:rsidP="009751D2">
      <w:pPr>
        <w:ind w:right="0"/>
        <w:jc w:val="both"/>
        <w:rPr>
          <w:rFonts w:ascii="Arial" w:hAnsi="Arial" w:cs="Arial"/>
          <w:b/>
          <w:sz w:val="20"/>
          <w:szCs w:val="20"/>
        </w:rPr>
      </w:pPr>
    </w:p>
    <w:p w:rsidR="00392086" w:rsidRPr="002D4C6D" w:rsidRDefault="00392086" w:rsidP="009751D2">
      <w:pPr>
        <w:ind w:right="0"/>
        <w:jc w:val="both"/>
        <w:rPr>
          <w:rFonts w:ascii="Arial" w:hAnsi="Arial" w:cs="Arial"/>
          <w:b/>
          <w:sz w:val="20"/>
          <w:szCs w:val="20"/>
          <w:lang w:eastAsia="es-ES"/>
        </w:rPr>
      </w:pPr>
      <w:r>
        <w:rPr>
          <w:rFonts w:ascii="Arial" w:hAnsi="Arial" w:cs="Arial"/>
          <w:b/>
          <w:sz w:val="20"/>
          <w:szCs w:val="20"/>
        </w:rPr>
        <w:t>About Indra</w:t>
      </w:r>
    </w:p>
    <w:p w:rsidR="0087208C" w:rsidRPr="002D4C6D" w:rsidRDefault="0087208C" w:rsidP="009751D2">
      <w:pPr>
        <w:ind w:right="0"/>
        <w:jc w:val="both"/>
        <w:rPr>
          <w:rFonts w:ascii="Arial" w:hAnsi="Arial" w:cs="Arial"/>
          <w:b/>
          <w:sz w:val="20"/>
          <w:szCs w:val="20"/>
          <w:lang w:eastAsia="es-ES"/>
        </w:rPr>
      </w:pPr>
    </w:p>
    <w:p w:rsidR="0087208C" w:rsidRPr="00700828" w:rsidRDefault="00B86605" w:rsidP="00B86605">
      <w:pPr>
        <w:ind w:right="0"/>
        <w:jc w:val="both"/>
        <w:rPr>
          <w:rFonts w:ascii="Arial" w:hAnsi="Arial" w:cs="Arial"/>
          <w:sz w:val="20"/>
          <w:szCs w:val="20"/>
          <w:lang w:eastAsia="es-ES"/>
        </w:rPr>
      </w:pPr>
      <w:r w:rsidRPr="00B86605">
        <w:rPr>
          <w:rFonts w:ascii="Arial" w:hAnsi="Arial" w:cs="Arial"/>
          <w:sz w:val="20"/>
          <w:szCs w:val="20"/>
        </w:rPr>
        <w:t xml:space="preserve">Indra is one of the main global consulting and technology companies and the technology partner for core business operations of its clients businesses throughout the world. It offers a comprehensive range of proprietary solutions and cutting edge services with a high added value in technology, which adds to a unique culture that is reliable, flexible and adaptable to its client’s needs. Indra is a world leader in the development of comprehensive technological solutions in fields such as Defense &amp; Security, Transport &amp; Traffic, Energy &amp; Industry, Telecommunications &amp; Media, Financial Services and Public Administrations &amp; Healthcare. Through its </w:t>
      </w:r>
      <w:proofErr w:type="spellStart"/>
      <w:r w:rsidRPr="00B86605">
        <w:rPr>
          <w:rFonts w:ascii="Arial" w:hAnsi="Arial" w:cs="Arial"/>
          <w:sz w:val="20"/>
          <w:szCs w:val="20"/>
        </w:rPr>
        <w:t>Minsait</w:t>
      </w:r>
      <w:proofErr w:type="spellEnd"/>
      <w:r w:rsidRPr="00B86605">
        <w:rPr>
          <w:rFonts w:ascii="Arial" w:hAnsi="Arial" w:cs="Arial"/>
          <w:sz w:val="20"/>
          <w:szCs w:val="20"/>
        </w:rPr>
        <w:t xml:space="preserve"> unit, it provides a response to the challenges of digital transformation. In 2016 it reported revenues of €2,709m, had a workforce of 34,000 professionals, a local presence in 46 countries, and sales operations in more than 140 countries.</w:t>
      </w:r>
    </w:p>
    <w:p w:rsidR="0087208C" w:rsidRPr="00700828" w:rsidRDefault="0087208C" w:rsidP="0087208C">
      <w:pPr>
        <w:ind w:right="0"/>
        <w:jc w:val="both"/>
        <w:rPr>
          <w:rFonts w:ascii="Arial" w:hAnsi="Arial" w:cs="Arial"/>
          <w:sz w:val="20"/>
          <w:szCs w:val="20"/>
          <w:lang w:eastAsia="es-ES"/>
        </w:rPr>
      </w:pPr>
    </w:p>
    <w:p w:rsidR="0087208C" w:rsidRPr="00700828" w:rsidRDefault="0087208C" w:rsidP="0087208C">
      <w:pPr>
        <w:ind w:right="0"/>
        <w:jc w:val="both"/>
        <w:rPr>
          <w:rFonts w:ascii="Arial" w:hAnsi="Arial" w:cs="Arial"/>
          <w:sz w:val="20"/>
          <w:szCs w:val="20"/>
          <w:lang w:eastAsia="es-ES"/>
        </w:rPr>
      </w:pPr>
    </w:p>
    <w:p w:rsidR="0087208C" w:rsidRPr="00700828" w:rsidRDefault="0087208C" w:rsidP="00B772BE">
      <w:pPr>
        <w:spacing w:before="360" w:after="140"/>
        <w:ind w:right="0"/>
        <w:jc w:val="both"/>
        <w:rPr>
          <w:rFonts w:ascii="Arial" w:eastAsiaTheme="minorHAnsi" w:hAnsi="Arial" w:cs="Arial"/>
          <w:sz w:val="20"/>
          <w:szCs w:val="20"/>
        </w:rPr>
      </w:pPr>
    </w:p>
    <w:p w:rsidR="00B772BE" w:rsidRPr="00700828" w:rsidRDefault="00B772BE" w:rsidP="00B772BE">
      <w:pPr>
        <w:ind w:right="0"/>
        <w:jc w:val="both"/>
        <w:rPr>
          <w:rFonts w:ascii="Arial" w:hAnsi="Arial" w:cs="Arial"/>
          <w:sz w:val="20"/>
          <w:szCs w:val="20"/>
          <w:lang w:eastAsia="es-ES"/>
        </w:rPr>
      </w:pPr>
    </w:p>
    <w:p w:rsidR="00392086" w:rsidRPr="00700828" w:rsidRDefault="00392086" w:rsidP="00392086">
      <w:pPr>
        <w:ind w:right="0"/>
        <w:jc w:val="both"/>
        <w:rPr>
          <w:rFonts w:ascii="Arial" w:hAnsi="Arial" w:cs="Arial"/>
          <w:sz w:val="20"/>
          <w:szCs w:val="20"/>
          <w:lang w:eastAsia="es-ES"/>
        </w:rPr>
      </w:pPr>
    </w:p>
    <w:p w:rsidR="00F81D82" w:rsidRPr="00700828" w:rsidRDefault="00F81D82" w:rsidP="0079737D">
      <w:pPr>
        <w:ind w:right="0"/>
        <w:jc w:val="both"/>
        <w:rPr>
          <w:rFonts w:ascii="Arial" w:hAnsi="Arial" w:cs="Arial"/>
          <w:sz w:val="20"/>
          <w:szCs w:val="20"/>
          <w:lang w:eastAsia="es-ES"/>
        </w:rPr>
      </w:pPr>
    </w:p>
    <w:p w:rsidR="00F81D82" w:rsidRPr="00700828" w:rsidRDefault="00F81D82" w:rsidP="0079737D">
      <w:pPr>
        <w:ind w:right="0"/>
        <w:jc w:val="both"/>
        <w:rPr>
          <w:rFonts w:ascii="Arial" w:hAnsi="Arial" w:cs="Arial"/>
          <w:sz w:val="20"/>
          <w:szCs w:val="20"/>
          <w:lang w:eastAsia="es-ES"/>
        </w:rPr>
      </w:pPr>
    </w:p>
    <w:sectPr w:rsidR="00F81D82" w:rsidRPr="00700828" w:rsidSect="002D4C6D">
      <w:headerReference w:type="default" r:id="rId8"/>
      <w:footerReference w:type="default" r:id="rId9"/>
      <w:pgSz w:w="11906" w:h="16838"/>
      <w:pgMar w:top="1304" w:right="1021" w:bottom="1985" w:left="119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0C" w:rsidRDefault="006D6B0C" w:rsidP="00C00F10">
      <w:r>
        <w:separator/>
      </w:r>
    </w:p>
  </w:endnote>
  <w:endnote w:type="continuationSeparator" w:id="0">
    <w:p w:rsidR="006D6B0C" w:rsidRDefault="006D6B0C" w:rsidP="00C00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o Sans">
    <w:altName w:val="Segoe Script"/>
    <w:panose1 w:val="020B05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54" w:rsidRPr="00700828" w:rsidRDefault="00937954" w:rsidP="00C00F10">
    <w:pPr>
      <w:tabs>
        <w:tab w:val="left" w:pos="993"/>
        <w:tab w:val="center" w:pos="4252"/>
        <w:tab w:val="right" w:pos="8504"/>
      </w:tabs>
      <w:ind w:right="0"/>
      <w:rPr>
        <w:rFonts w:ascii="Arial" w:hAnsi="Arial"/>
        <w:sz w:val="14"/>
        <w:szCs w:val="20"/>
        <w:lang w:eastAsia="es-ES"/>
      </w:rPr>
    </w:pPr>
    <w:r>
      <w:rPr>
        <w:rFonts w:ascii="Arial" w:hAnsi="Arial"/>
        <w:sz w:val="14"/>
        <w:szCs w:val="20"/>
      </w:rPr>
      <w:t>Communication and Media Relations</w:t>
    </w:r>
  </w:p>
  <w:p w:rsidR="00937954" w:rsidRPr="00700828" w:rsidRDefault="00937954" w:rsidP="00C00F10">
    <w:pPr>
      <w:tabs>
        <w:tab w:val="left" w:pos="993"/>
        <w:tab w:val="center" w:pos="4252"/>
        <w:tab w:val="right" w:pos="8504"/>
      </w:tabs>
      <w:ind w:right="0"/>
      <w:rPr>
        <w:rFonts w:ascii="Arial" w:hAnsi="Arial"/>
        <w:sz w:val="14"/>
        <w:szCs w:val="20"/>
        <w:lang w:eastAsia="es-ES"/>
      </w:rPr>
    </w:pPr>
    <w:r>
      <w:rPr>
        <w:rFonts w:ascii="Arial" w:hAnsi="Arial"/>
        <w:sz w:val="14"/>
        <w:szCs w:val="20"/>
      </w:rPr>
      <w:t xml:space="preserve">Tel. + (34) 91 480 97 05   </w:t>
    </w:r>
  </w:p>
  <w:p w:rsidR="00937954" w:rsidRPr="00C00F10" w:rsidRDefault="00B20024" w:rsidP="00C00F10">
    <w:pPr>
      <w:tabs>
        <w:tab w:val="left" w:pos="993"/>
        <w:tab w:val="center" w:pos="4252"/>
        <w:tab w:val="right" w:pos="8504"/>
      </w:tabs>
      <w:ind w:right="0"/>
      <w:rPr>
        <w:rFonts w:ascii="Arial" w:hAnsi="Arial"/>
        <w:sz w:val="14"/>
        <w:szCs w:val="20"/>
        <w:lang w:val="es-ES" w:eastAsia="es-ES"/>
      </w:rPr>
    </w:pPr>
    <w:hyperlink r:id="rId1" w:history="1">
      <w:r w:rsidR="00641C59">
        <w:rPr>
          <w:rFonts w:ascii="Arial" w:hAnsi="Arial"/>
          <w:sz w:val="14"/>
          <w:szCs w:val="20"/>
        </w:rPr>
        <w:t>indraprensa@indracompany.com</w:t>
      </w:r>
    </w:hyperlink>
  </w:p>
  <w:p w:rsidR="00937954" w:rsidRDefault="009379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0C" w:rsidRDefault="006D6B0C" w:rsidP="00C00F10">
      <w:r>
        <w:separator/>
      </w:r>
    </w:p>
  </w:footnote>
  <w:footnote w:type="continuationSeparator" w:id="0">
    <w:p w:rsidR="006D6B0C" w:rsidRDefault="006D6B0C" w:rsidP="00C00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40"/>
      <w:gridCol w:w="5733"/>
    </w:tblGrid>
    <w:tr w:rsidR="00DD7D0A" w:rsidRPr="00B11B33" w:rsidTr="00DD7D0A">
      <w:trPr>
        <w:trHeight w:val="4"/>
      </w:trPr>
      <w:tc>
        <w:tcPr>
          <w:tcW w:w="4540" w:type="dxa"/>
          <w:tcBorders>
            <w:top w:val="nil"/>
            <w:left w:val="nil"/>
            <w:bottom w:val="nil"/>
            <w:right w:val="nil"/>
          </w:tcBorders>
        </w:tcPr>
        <w:p w:rsidR="00DD7D0A" w:rsidRDefault="00DD7D0A" w:rsidP="00644BFB">
          <w:r>
            <w:rPr>
              <w:rFonts w:ascii="Arial" w:hAnsi="Arial"/>
              <w:noProof/>
              <w:lang w:val="es-ES" w:eastAsia="es-ES" w:bidi="ar-SA"/>
            </w:rPr>
            <w:drawing>
              <wp:inline distT="0" distB="0" distL="0" distR="0">
                <wp:extent cx="1219200" cy="588215"/>
                <wp:effectExtent l="0" t="0" r="0" b="0"/>
                <wp:docPr id="7" name="Imagen 7"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939" t="31085" r="21606" b="30334"/>
                        <a:stretch>
                          <a:fillRect/>
                        </a:stretch>
                      </pic:blipFill>
                      <pic:spPr bwMode="auto">
                        <a:xfrm>
                          <a:off x="0" y="0"/>
                          <a:ext cx="1237488" cy="597038"/>
                        </a:xfrm>
                        <a:prstGeom prst="rect">
                          <a:avLst/>
                        </a:prstGeom>
                        <a:noFill/>
                        <a:ln>
                          <a:noFill/>
                        </a:ln>
                      </pic:spPr>
                    </pic:pic>
                  </a:graphicData>
                </a:graphic>
              </wp:inline>
            </w:drawing>
          </w:r>
        </w:p>
      </w:tc>
      <w:tc>
        <w:tcPr>
          <w:tcW w:w="5733" w:type="dxa"/>
          <w:tcBorders>
            <w:top w:val="nil"/>
            <w:left w:val="nil"/>
            <w:bottom w:val="nil"/>
            <w:right w:val="nil"/>
          </w:tcBorders>
          <w:vAlign w:val="center"/>
        </w:tcPr>
        <w:p w:rsidR="00DD7D0A" w:rsidRDefault="00DD7D0A" w:rsidP="00DD7D0A">
          <w:pPr>
            <w:rPr>
              <w:rFonts w:ascii="Arial" w:hAnsi="Arial"/>
              <w:b/>
              <w:color w:val="000000"/>
              <w:sz w:val="32"/>
            </w:rPr>
          </w:pPr>
          <w:r>
            <w:rPr>
              <w:rFonts w:ascii="Arial" w:hAnsi="Arial"/>
              <w:b/>
              <w:color w:val="000000"/>
              <w:sz w:val="32"/>
            </w:rPr>
            <w:t xml:space="preserve">       </w:t>
          </w:r>
        </w:p>
        <w:p w:rsidR="00DD7D0A" w:rsidRDefault="00DD7D0A" w:rsidP="00DD7D0A">
          <w:pPr>
            <w:rPr>
              <w:rFonts w:ascii="Arial" w:hAnsi="Arial"/>
              <w:b/>
              <w:color w:val="000000"/>
              <w:sz w:val="32"/>
            </w:rPr>
          </w:pPr>
          <w:r>
            <w:rPr>
              <w:rFonts w:ascii="Arial" w:hAnsi="Arial"/>
              <w:b/>
              <w:color w:val="000000" w:themeColor="text1"/>
              <w:sz w:val="26"/>
              <w:szCs w:val="26"/>
            </w:rPr>
            <w:t xml:space="preserve">                         Press Release</w:t>
          </w:r>
        </w:p>
        <w:p w:rsidR="00DD7D0A" w:rsidRDefault="00DD7D0A" w:rsidP="00644BFB">
          <w:pPr>
            <w:jc w:val="center"/>
            <w:rPr>
              <w:sz w:val="32"/>
            </w:rPr>
          </w:pPr>
        </w:p>
      </w:tc>
    </w:tr>
  </w:tbl>
  <w:p w:rsidR="001D1BB1" w:rsidRPr="001D1BB1" w:rsidRDefault="001D1BB1" w:rsidP="00DD7D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nsid w:val="08B12CDD"/>
    <w:multiLevelType w:val="hybridMultilevel"/>
    <w:tmpl w:val="BF4C7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7A3007"/>
    <w:multiLevelType w:val="hybridMultilevel"/>
    <w:tmpl w:val="179C3B7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0AD0037"/>
    <w:multiLevelType w:val="hybridMultilevel"/>
    <w:tmpl w:val="F6829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E206CC"/>
    <w:multiLevelType w:val="hybridMultilevel"/>
    <w:tmpl w:val="BDBC48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D362E8"/>
    <w:multiLevelType w:val="hybridMultilevel"/>
    <w:tmpl w:val="62E42D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74A19E6"/>
    <w:multiLevelType w:val="hybridMultilevel"/>
    <w:tmpl w:val="7B9A52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AC10CD9"/>
    <w:multiLevelType w:val="hybridMultilevel"/>
    <w:tmpl w:val="379E2AC6"/>
    <w:lvl w:ilvl="0" w:tplc="57EEDF86">
      <w:start w:val="1"/>
      <w:numFmt w:val="decimal"/>
      <w:pStyle w:val="TITULOGENERAL"/>
      <w:lvlText w:val="%1."/>
      <w:lvlJc w:val="left"/>
      <w:pPr>
        <w:ind w:left="1211" w:hanging="360"/>
      </w:pPr>
      <w:rPr>
        <w:rFonts w:cs="Times New Roman"/>
        <w:b/>
        <w:bCs w:val="0"/>
        <w:i w:val="0"/>
        <w:iCs w:val="0"/>
        <w:caps w:val="0"/>
        <w:smallCaps w:val="0"/>
        <w:strike w:val="0"/>
        <w:dstrike w:val="0"/>
        <w:noProof w:val="0"/>
        <w:vanish w:val="0"/>
        <w:spacing w:val="0"/>
        <w:kern w:val="0"/>
        <w:position w:val="0"/>
        <w:sz w:val="28"/>
        <w:szCs w:val="28"/>
        <w:u w:val="none"/>
        <w:vertAlign w:val="baseline"/>
        <w:em w:val="none"/>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9">
    <w:nsid w:val="1B5E1BE6"/>
    <w:multiLevelType w:val="hybridMultilevel"/>
    <w:tmpl w:val="1C1A9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E032FC"/>
    <w:multiLevelType w:val="hybridMultilevel"/>
    <w:tmpl w:val="7BFC15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F38651F"/>
    <w:multiLevelType w:val="hybridMultilevel"/>
    <w:tmpl w:val="2738D7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E24B97"/>
    <w:multiLevelType w:val="hybridMultilevel"/>
    <w:tmpl w:val="05C6BED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nsid w:val="20051D82"/>
    <w:multiLevelType w:val="hybridMultilevel"/>
    <w:tmpl w:val="776257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0447D8F"/>
    <w:multiLevelType w:val="hybridMultilevel"/>
    <w:tmpl w:val="575E4118"/>
    <w:lvl w:ilvl="0" w:tplc="0C0A0001">
      <w:start w:val="1"/>
      <w:numFmt w:val="bullet"/>
      <w:lvlText w:val=""/>
      <w:lvlJc w:val="left"/>
      <w:pPr>
        <w:ind w:left="1137" w:hanging="360"/>
      </w:pPr>
      <w:rPr>
        <w:rFonts w:ascii="Symbol" w:hAnsi="Symbol" w:hint="default"/>
      </w:rPr>
    </w:lvl>
    <w:lvl w:ilvl="1" w:tplc="0C0A0003">
      <w:start w:val="1"/>
      <w:numFmt w:val="bullet"/>
      <w:lvlText w:val="o"/>
      <w:lvlJc w:val="left"/>
      <w:pPr>
        <w:ind w:left="-685" w:hanging="360"/>
      </w:pPr>
      <w:rPr>
        <w:rFonts w:ascii="Courier New" w:hAnsi="Courier New" w:cs="Courier New" w:hint="default"/>
      </w:rPr>
    </w:lvl>
    <w:lvl w:ilvl="2" w:tplc="0C0A0001">
      <w:start w:val="1"/>
      <w:numFmt w:val="bullet"/>
      <w:lvlText w:val=""/>
      <w:lvlJc w:val="left"/>
      <w:pPr>
        <w:ind w:left="2577" w:hanging="360"/>
      </w:pPr>
      <w:rPr>
        <w:rFonts w:ascii="Symbol" w:hAnsi="Symbol" w:hint="default"/>
      </w:rPr>
    </w:lvl>
    <w:lvl w:ilvl="3" w:tplc="0C0A0001">
      <w:start w:val="1"/>
      <w:numFmt w:val="bullet"/>
      <w:lvlText w:val=""/>
      <w:lvlJc w:val="left"/>
      <w:pPr>
        <w:ind w:left="3297" w:hanging="360"/>
      </w:pPr>
      <w:rPr>
        <w:rFonts w:ascii="Symbol" w:hAnsi="Symbol" w:hint="default"/>
      </w:rPr>
    </w:lvl>
    <w:lvl w:ilvl="4" w:tplc="0C0A0003">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15">
    <w:nsid w:val="280D427F"/>
    <w:multiLevelType w:val="hybridMultilevel"/>
    <w:tmpl w:val="ADB0D67A"/>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16">
    <w:nsid w:val="33557BED"/>
    <w:multiLevelType w:val="hybridMultilevel"/>
    <w:tmpl w:val="1A2E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4F22CB"/>
    <w:multiLevelType w:val="hybridMultilevel"/>
    <w:tmpl w:val="D70EAF72"/>
    <w:lvl w:ilvl="0" w:tplc="0410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ED5341"/>
    <w:multiLevelType w:val="hybridMultilevel"/>
    <w:tmpl w:val="36827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8B630A"/>
    <w:multiLevelType w:val="hybridMultilevel"/>
    <w:tmpl w:val="98D8F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B113301"/>
    <w:multiLevelType w:val="hybridMultilevel"/>
    <w:tmpl w:val="9716B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2582B"/>
    <w:multiLevelType w:val="hybridMultilevel"/>
    <w:tmpl w:val="83BE719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3E324CCE"/>
    <w:multiLevelType w:val="hybridMultilevel"/>
    <w:tmpl w:val="88386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5505815"/>
    <w:multiLevelType w:val="hybridMultilevel"/>
    <w:tmpl w:val="DE38C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9E775F0"/>
    <w:multiLevelType w:val="hybridMultilevel"/>
    <w:tmpl w:val="63D42B62"/>
    <w:lvl w:ilvl="0" w:tplc="0CD4A5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4EF67C71"/>
    <w:multiLevelType w:val="hybridMultilevel"/>
    <w:tmpl w:val="4F6C3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216592"/>
    <w:multiLevelType w:val="hybridMultilevel"/>
    <w:tmpl w:val="BF6AF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930AB6"/>
    <w:multiLevelType w:val="hybridMultilevel"/>
    <w:tmpl w:val="55CC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4D0485"/>
    <w:multiLevelType w:val="hybridMultilevel"/>
    <w:tmpl w:val="13061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A2505A3"/>
    <w:multiLevelType w:val="hybridMultilevel"/>
    <w:tmpl w:val="D8642B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D293CCA"/>
    <w:multiLevelType w:val="hybridMultilevel"/>
    <w:tmpl w:val="A76ECB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1B232A1"/>
    <w:multiLevelType w:val="hybridMultilevel"/>
    <w:tmpl w:val="28825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2CD1EA4"/>
    <w:multiLevelType w:val="hybridMultilevel"/>
    <w:tmpl w:val="700E4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5EC5670"/>
    <w:multiLevelType w:val="hybridMultilevel"/>
    <w:tmpl w:val="87900D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9745097"/>
    <w:multiLevelType w:val="hybridMultilevel"/>
    <w:tmpl w:val="066CE038"/>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37">
    <w:nsid w:val="6B893600"/>
    <w:multiLevelType w:val="hybridMultilevel"/>
    <w:tmpl w:val="BD6A4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FD17913"/>
    <w:multiLevelType w:val="hybridMultilevel"/>
    <w:tmpl w:val="267CBC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2F457A0"/>
    <w:multiLevelType w:val="hybridMultilevel"/>
    <w:tmpl w:val="AA3C5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30E38DE"/>
    <w:multiLevelType w:val="hybridMultilevel"/>
    <w:tmpl w:val="C2A0F4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75D125E5"/>
    <w:multiLevelType w:val="hybridMultilevel"/>
    <w:tmpl w:val="FEB06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AD6464C"/>
    <w:multiLevelType w:val="hybridMultilevel"/>
    <w:tmpl w:val="3B709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B5F3546"/>
    <w:multiLevelType w:val="hybridMultilevel"/>
    <w:tmpl w:val="D60E7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E5566D"/>
    <w:multiLevelType w:val="hybridMultilevel"/>
    <w:tmpl w:val="C3402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21"/>
  </w:num>
  <w:num w:numId="4">
    <w:abstractNumId w:val="5"/>
  </w:num>
  <w:num w:numId="5">
    <w:abstractNumId w:val="33"/>
  </w:num>
  <w:num w:numId="6">
    <w:abstractNumId w:val="25"/>
  </w:num>
  <w:num w:numId="7">
    <w:abstractNumId w:val="1"/>
  </w:num>
  <w:num w:numId="8">
    <w:abstractNumId w:val="14"/>
  </w:num>
  <w:num w:numId="9">
    <w:abstractNumId w:val="0"/>
  </w:num>
  <w:num w:numId="10">
    <w:abstractNumId w:val="12"/>
  </w:num>
  <w:num w:numId="11">
    <w:abstractNumId w:val="36"/>
  </w:num>
  <w:num w:numId="12">
    <w:abstractNumId w:val="15"/>
  </w:num>
  <w:num w:numId="13">
    <w:abstractNumId w:val="38"/>
  </w:num>
  <w:num w:numId="14">
    <w:abstractNumId w:val="19"/>
  </w:num>
  <w:num w:numId="15">
    <w:abstractNumId w:val="32"/>
  </w:num>
  <w:num w:numId="16">
    <w:abstractNumId w:val="11"/>
  </w:num>
  <w:num w:numId="17">
    <w:abstractNumId w:val="8"/>
  </w:num>
  <w:num w:numId="18">
    <w:abstractNumId w:val="9"/>
  </w:num>
  <w:num w:numId="19">
    <w:abstractNumId w:val="44"/>
  </w:num>
  <w:num w:numId="20">
    <w:abstractNumId w:val="3"/>
  </w:num>
  <w:num w:numId="21">
    <w:abstractNumId w:val="34"/>
  </w:num>
  <w:num w:numId="22">
    <w:abstractNumId w:val="26"/>
  </w:num>
  <w:num w:numId="23">
    <w:abstractNumId w:val="29"/>
  </w:num>
  <w:num w:numId="24">
    <w:abstractNumId w:val="31"/>
  </w:num>
  <w:num w:numId="25">
    <w:abstractNumId w:val="7"/>
  </w:num>
  <w:num w:numId="26">
    <w:abstractNumId w:val="30"/>
  </w:num>
  <w:num w:numId="27">
    <w:abstractNumId w:val="40"/>
  </w:num>
  <w:num w:numId="28">
    <w:abstractNumId w:val="13"/>
  </w:num>
  <w:num w:numId="29">
    <w:abstractNumId w:val="41"/>
  </w:num>
  <w:num w:numId="30">
    <w:abstractNumId w:val="23"/>
  </w:num>
  <w:num w:numId="31">
    <w:abstractNumId w:val="10"/>
  </w:num>
  <w:num w:numId="32">
    <w:abstractNumId w:val="43"/>
  </w:num>
  <w:num w:numId="33">
    <w:abstractNumId w:val="2"/>
  </w:num>
  <w:num w:numId="34">
    <w:abstractNumId w:val="22"/>
  </w:num>
  <w:num w:numId="35">
    <w:abstractNumId w:val="27"/>
  </w:num>
  <w:num w:numId="36">
    <w:abstractNumId w:val="35"/>
  </w:num>
  <w:num w:numId="37">
    <w:abstractNumId w:val="24"/>
  </w:num>
  <w:num w:numId="38">
    <w:abstractNumId w:val="42"/>
  </w:num>
  <w:num w:numId="39">
    <w:abstractNumId w:val="37"/>
  </w:num>
  <w:num w:numId="40">
    <w:abstractNumId w:val="4"/>
  </w:num>
  <w:num w:numId="41">
    <w:abstractNumId w:val="18"/>
  </w:num>
  <w:num w:numId="42">
    <w:abstractNumId w:val="39"/>
  </w:num>
  <w:num w:numId="43">
    <w:abstractNumId w:val="6"/>
  </w:num>
  <w:num w:numId="44">
    <w:abstractNumId w:val="2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8E6D24"/>
    <w:rsid w:val="0000031A"/>
    <w:rsid w:val="000005BB"/>
    <w:rsid w:val="00003DB9"/>
    <w:rsid w:val="00004474"/>
    <w:rsid w:val="000063BA"/>
    <w:rsid w:val="00006A0A"/>
    <w:rsid w:val="000071CD"/>
    <w:rsid w:val="00015F8A"/>
    <w:rsid w:val="0002612A"/>
    <w:rsid w:val="000364FA"/>
    <w:rsid w:val="0003774E"/>
    <w:rsid w:val="00041452"/>
    <w:rsid w:val="0004589F"/>
    <w:rsid w:val="000543BF"/>
    <w:rsid w:val="000551B6"/>
    <w:rsid w:val="00066154"/>
    <w:rsid w:val="00067481"/>
    <w:rsid w:val="000724DE"/>
    <w:rsid w:val="00077803"/>
    <w:rsid w:val="00081AF7"/>
    <w:rsid w:val="00082DA0"/>
    <w:rsid w:val="00084A23"/>
    <w:rsid w:val="00084F82"/>
    <w:rsid w:val="00086A68"/>
    <w:rsid w:val="00090373"/>
    <w:rsid w:val="00090D7E"/>
    <w:rsid w:val="000B0A38"/>
    <w:rsid w:val="000B17AE"/>
    <w:rsid w:val="000B2E75"/>
    <w:rsid w:val="000B3139"/>
    <w:rsid w:val="000B71A4"/>
    <w:rsid w:val="000C2FB1"/>
    <w:rsid w:val="000D6BBC"/>
    <w:rsid w:val="000D7EC6"/>
    <w:rsid w:val="000E25EA"/>
    <w:rsid w:val="000E65FE"/>
    <w:rsid w:val="000F02CB"/>
    <w:rsid w:val="00105805"/>
    <w:rsid w:val="00110EFA"/>
    <w:rsid w:val="00116F50"/>
    <w:rsid w:val="00136647"/>
    <w:rsid w:val="001500E0"/>
    <w:rsid w:val="00171AA6"/>
    <w:rsid w:val="001750F0"/>
    <w:rsid w:val="0018500C"/>
    <w:rsid w:val="00193409"/>
    <w:rsid w:val="001B0B11"/>
    <w:rsid w:val="001C2447"/>
    <w:rsid w:val="001C2621"/>
    <w:rsid w:val="001D0524"/>
    <w:rsid w:val="001D1BB1"/>
    <w:rsid w:val="001D6740"/>
    <w:rsid w:val="001E0F8D"/>
    <w:rsid w:val="001F0AB2"/>
    <w:rsid w:val="001F25E1"/>
    <w:rsid w:val="001F6A2A"/>
    <w:rsid w:val="00200731"/>
    <w:rsid w:val="0020133B"/>
    <w:rsid w:val="00204D8E"/>
    <w:rsid w:val="00205410"/>
    <w:rsid w:val="00206A15"/>
    <w:rsid w:val="00221975"/>
    <w:rsid w:val="0022501B"/>
    <w:rsid w:val="00225F91"/>
    <w:rsid w:val="00227383"/>
    <w:rsid w:val="002335E4"/>
    <w:rsid w:val="002340BF"/>
    <w:rsid w:val="00271946"/>
    <w:rsid w:val="00292CEB"/>
    <w:rsid w:val="00294981"/>
    <w:rsid w:val="00294988"/>
    <w:rsid w:val="002A3DD1"/>
    <w:rsid w:val="002A6649"/>
    <w:rsid w:val="002B291E"/>
    <w:rsid w:val="002B2CBD"/>
    <w:rsid w:val="002C090A"/>
    <w:rsid w:val="002C32D6"/>
    <w:rsid w:val="002D4C6D"/>
    <w:rsid w:val="002D7C4C"/>
    <w:rsid w:val="002E4135"/>
    <w:rsid w:val="002F1DA3"/>
    <w:rsid w:val="0030021C"/>
    <w:rsid w:val="003038E0"/>
    <w:rsid w:val="00312F93"/>
    <w:rsid w:val="00317013"/>
    <w:rsid w:val="00317A37"/>
    <w:rsid w:val="00325530"/>
    <w:rsid w:val="00330039"/>
    <w:rsid w:val="00333A05"/>
    <w:rsid w:val="00341758"/>
    <w:rsid w:val="00350C17"/>
    <w:rsid w:val="00363E28"/>
    <w:rsid w:val="00370A8E"/>
    <w:rsid w:val="00373880"/>
    <w:rsid w:val="00376654"/>
    <w:rsid w:val="00383B35"/>
    <w:rsid w:val="00392016"/>
    <w:rsid w:val="00392086"/>
    <w:rsid w:val="00394A8D"/>
    <w:rsid w:val="003A6259"/>
    <w:rsid w:val="003B3BA6"/>
    <w:rsid w:val="003C3B4D"/>
    <w:rsid w:val="003E3F5E"/>
    <w:rsid w:val="003E7BE4"/>
    <w:rsid w:val="003F29C9"/>
    <w:rsid w:val="00401D1C"/>
    <w:rsid w:val="0040632E"/>
    <w:rsid w:val="00407C8F"/>
    <w:rsid w:val="00423099"/>
    <w:rsid w:val="004266DF"/>
    <w:rsid w:val="0043365D"/>
    <w:rsid w:val="0044046D"/>
    <w:rsid w:val="0044106E"/>
    <w:rsid w:val="004416E0"/>
    <w:rsid w:val="00444554"/>
    <w:rsid w:val="00457F0B"/>
    <w:rsid w:val="00460C49"/>
    <w:rsid w:val="004655C7"/>
    <w:rsid w:val="00471907"/>
    <w:rsid w:val="00472B75"/>
    <w:rsid w:val="0048146C"/>
    <w:rsid w:val="00482503"/>
    <w:rsid w:val="004925B1"/>
    <w:rsid w:val="0049642F"/>
    <w:rsid w:val="00497C8B"/>
    <w:rsid w:val="004B114F"/>
    <w:rsid w:val="004C023B"/>
    <w:rsid w:val="004D3B8F"/>
    <w:rsid w:val="004E0273"/>
    <w:rsid w:val="004E2012"/>
    <w:rsid w:val="004E7E0F"/>
    <w:rsid w:val="0050147E"/>
    <w:rsid w:val="00507203"/>
    <w:rsid w:val="00511744"/>
    <w:rsid w:val="0051499A"/>
    <w:rsid w:val="00517B09"/>
    <w:rsid w:val="00522365"/>
    <w:rsid w:val="00522D82"/>
    <w:rsid w:val="0052432C"/>
    <w:rsid w:val="0052713B"/>
    <w:rsid w:val="005314EC"/>
    <w:rsid w:val="00540D5C"/>
    <w:rsid w:val="00541698"/>
    <w:rsid w:val="005428C7"/>
    <w:rsid w:val="00543A7B"/>
    <w:rsid w:val="00543E97"/>
    <w:rsid w:val="005610F7"/>
    <w:rsid w:val="0056593B"/>
    <w:rsid w:val="00582E83"/>
    <w:rsid w:val="00591DDD"/>
    <w:rsid w:val="005A0533"/>
    <w:rsid w:val="005A1612"/>
    <w:rsid w:val="005B05CE"/>
    <w:rsid w:val="005B5F6C"/>
    <w:rsid w:val="005B7AF5"/>
    <w:rsid w:val="005C3868"/>
    <w:rsid w:val="005C4080"/>
    <w:rsid w:val="005C7516"/>
    <w:rsid w:val="005D0DD7"/>
    <w:rsid w:val="005D2365"/>
    <w:rsid w:val="005D465F"/>
    <w:rsid w:val="005E4B2B"/>
    <w:rsid w:val="005F3AD9"/>
    <w:rsid w:val="005F5600"/>
    <w:rsid w:val="005F6614"/>
    <w:rsid w:val="00603ECF"/>
    <w:rsid w:val="006051DE"/>
    <w:rsid w:val="006146BA"/>
    <w:rsid w:val="00621CC4"/>
    <w:rsid w:val="006236EC"/>
    <w:rsid w:val="006260EB"/>
    <w:rsid w:val="00641C59"/>
    <w:rsid w:val="00645D0B"/>
    <w:rsid w:val="00652A0D"/>
    <w:rsid w:val="00660AAE"/>
    <w:rsid w:val="00660BEE"/>
    <w:rsid w:val="006A4B73"/>
    <w:rsid w:val="006A4EE4"/>
    <w:rsid w:val="006A7BBA"/>
    <w:rsid w:val="006C464A"/>
    <w:rsid w:val="006D6B0C"/>
    <w:rsid w:val="006E4E87"/>
    <w:rsid w:val="006E63D3"/>
    <w:rsid w:val="006E6706"/>
    <w:rsid w:val="006F0B56"/>
    <w:rsid w:val="00700828"/>
    <w:rsid w:val="0070455E"/>
    <w:rsid w:val="007110E3"/>
    <w:rsid w:val="00714BF3"/>
    <w:rsid w:val="007164AB"/>
    <w:rsid w:val="00724B2A"/>
    <w:rsid w:val="00725062"/>
    <w:rsid w:val="007269B4"/>
    <w:rsid w:val="00726AC1"/>
    <w:rsid w:val="00733E18"/>
    <w:rsid w:val="0073749D"/>
    <w:rsid w:val="00742FF4"/>
    <w:rsid w:val="00744445"/>
    <w:rsid w:val="00744648"/>
    <w:rsid w:val="00746F8C"/>
    <w:rsid w:val="00764DF4"/>
    <w:rsid w:val="00767A74"/>
    <w:rsid w:val="00767B08"/>
    <w:rsid w:val="007712AA"/>
    <w:rsid w:val="00774280"/>
    <w:rsid w:val="00780653"/>
    <w:rsid w:val="0078159C"/>
    <w:rsid w:val="00782BFD"/>
    <w:rsid w:val="007859E7"/>
    <w:rsid w:val="0079737D"/>
    <w:rsid w:val="007A0467"/>
    <w:rsid w:val="007A11D7"/>
    <w:rsid w:val="007B5F3E"/>
    <w:rsid w:val="007B779C"/>
    <w:rsid w:val="007C100D"/>
    <w:rsid w:val="007C12B4"/>
    <w:rsid w:val="007C3BDA"/>
    <w:rsid w:val="007D3304"/>
    <w:rsid w:val="007E4C16"/>
    <w:rsid w:val="0080185E"/>
    <w:rsid w:val="00801B34"/>
    <w:rsid w:val="00820D3E"/>
    <w:rsid w:val="00840124"/>
    <w:rsid w:val="008408EB"/>
    <w:rsid w:val="00855DF8"/>
    <w:rsid w:val="00855FEA"/>
    <w:rsid w:val="008642B0"/>
    <w:rsid w:val="0086768C"/>
    <w:rsid w:val="0087208C"/>
    <w:rsid w:val="0087212B"/>
    <w:rsid w:val="00874894"/>
    <w:rsid w:val="00891DF0"/>
    <w:rsid w:val="008A0AE1"/>
    <w:rsid w:val="008A2199"/>
    <w:rsid w:val="008A4A39"/>
    <w:rsid w:val="008B3E10"/>
    <w:rsid w:val="008B42DF"/>
    <w:rsid w:val="008B6568"/>
    <w:rsid w:val="008B6D05"/>
    <w:rsid w:val="008B7023"/>
    <w:rsid w:val="008C7D38"/>
    <w:rsid w:val="008D042C"/>
    <w:rsid w:val="008D2033"/>
    <w:rsid w:val="008D2CDF"/>
    <w:rsid w:val="008E131A"/>
    <w:rsid w:val="008E228A"/>
    <w:rsid w:val="008E30E4"/>
    <w:rsid w:val="008E6D24"/>
    <w:rsid w:val="009014B3"/>
    <w:rsid w:val="009016EB"/>
    <w:rsid w:val="00906FD1"/>
    <w:rsid w:val="009327DD"/>
    <w:rsid w:val="00936D7B"/>
    <w:rsid w:val="00937954"/>
    <w:rsid w:val="0094274D"/>
    <w:rsid w:val="00943272"/>
    <w:rsid w:val="00947D16"/>
    <w:rsid w:val="009608A3"/>
    <w:rsid w:val="00966B07"/>
    <w:rsid w:val="00967D8E"/>
    <w:rsid w:val="0097053C"/>
    <w:rsid w:val="00970CC7"/>
    <w:rsid w:val="00971E1D"/>
    <w:rsid w:val="009751D2"/>
    <w:rsid w:val="00976F80"/>
    <w:rsid w:val="00990F27"/>
    <w:rsid w:val="0099284F"/>
    <w:rsid w:val="00995036"/>
    <w:rsid w:val="009A3C18"/>
    <w:rsid w:val="009A6263"/>
    <w:rsid w:val="009C12E5"/>
    <w:rsid w:val="009C6554"/>
    <w:rsid w:val="009D78CF"/>
    <w:rsid w:val="009D7D85"/>
    <w:rsid w:val="009E681E"/>
    <w:rsid w:val="009F0DF9"/>
    <w:rsid w:val="009F166D"/>
    <w:rsid w:val="009F38DF"/>
    <w:rsid w:val="00A03653"/>
    <w:rsid w:val="00A04447"/>
    <w:rsid w:val="00A04C8E"/>
    <w:rsid w:val="00A073EF"/>
    <w:rsid w:val="00A12942"/>
    <w:rsid w:val="00A26E56"/>
    <w:rsid w:val="00A41622"/>
    <w:rsid w:val="00A4328E"/>
    <w:rsid w:val="00A44B5D"/>
    <w:rsid w:val="00A77D17"/>
    <w:rsid w:val="00A81DB8"/>
    <w:rsid w:val="00A85914"/>
    <w:rsid w:val="00A8681D"/>
    <w:rsid w:val="00A91196"/>
    <w:rsid w:val="00AA0C52"/>
    <w:rsid w:val="00AA1E37"/>
    <w:rsid w:val="00AA2E7B"/>
    <w:rsid w:val="00AA32FB"/>
    <w:rsid w:val="00AA4559"/>
    <w:rsid w:val="00AA7FC1"/>
    <w:rsid w:val="00AB74B4"/>
    <w:rsid w:val="00AC16F6"/>
    <w:rsid w:val="00AC6BB2"/>
    <w:rsid w:val="00AD0622"/>
    <w:rsid w:val="00AD37B8"/>
    <w:rsid w:val="00AF373E"/>
    <w:rsid w:val="00AF56F1"/>
    <w:rsid w:val="00B035F5"/>
    <w:rsid w:val="00B03A69"/>
    <w:rsid w:val="00B05404"/>
    <w:rsid w:val="00B05839"/>
    <w:rsid w:val="00B07D53"/>
    <w:rsid w:val="00B11B33"/>
    <w:rsid w:val="00B1360D"/>
    <w:rsid w:val="00B20024"/>
    <w:rsid w:val="00B324B1"/>
    <w:rsid w:val="00B373A4"/>
    <w:rsid w:val="00B42E1D"/>
    <w:rsid w:val="00B4534A"/>
    <w:rsid w:val="00B542B8"/>
    <w:rsid w:val="00B7392F"/>
    <w:rsid w:val="00B772BE"/>
    <w:rsid w:val="00B80FED"/>
    <w:rsid w:val="00B82979"/>
    <w:rsid w:val="00B8372D"/>
    <w:rsid w:val="00B86605"/>
    <w:rsid w:val="00B86F8B"/>
    <w:rsid w:val="00BA49BC"/>
    <w:rsid w:val="00BA755D"/>
    <w:rsid w:val="00BB5A21"/>
    <w:rsid w:val="00BB6BB7"/>
    <w:rsid w:val="00BD0970"/>
    <w:rsid w:val="00BF0FAF"/>
    <w:rsid w:val="00BF4FDD"/>
    <w:rsid w:val="00C009A3"/>
    <w:rsid w:val="00C00F10"/>
    <w:rsid w:val="00C11CA2"/>
    <w:rsid w:val="00C21612"/>
    <w:rsid w:val="00C42695"/>
    <w:rsid w:val="00C45EE7"/>
    <w:rsid w:val="00C47C8E"/>
    <w:rsid w:val="00C5168E"/>
    <w:rsid w:val="00C56E6E"/>
    <w:rsid w:val="00C64641"/>
    <w:rsid w:val="00C65987"/>
    <w:rsid w:val="00C67328"/>
    <w:rsid w:val="00C73265"/>
    <w:rsid w:val="00C74AB0"/>
    <w:rsid w:val="00C81050"/>
    <w:rsid w:val="00C82D2C"/>
    <w:rsid w:val="00C94475"/>
    <w:rsid w:val="00CA010E"/>
    <w:rsid w:val="00CA0736"/>
    <w:rsid w:val="00CA6665"/>
    <w:rsid w:val="00CC2E5A"/>
    <w:rsid w:val="00CC3DA9"/>
    <w:rsid w:val="00CC534A"/>
    <w:rsid w:val="00CD1D86"/>
    <w:rsid w:val="00CE2B8E"/>
    <w:rsid w:val="00CE4C7F"/>
    <w:rsid w:val="00CE5E09"/>
    <w:rsid w:val="00CF4B28"/>
    <w:rsid w:val="00D10B67"/>
    <w:rsid w:val="00D13B1D"/>
    <w:rsid w:val="00D17DD9"/>
    <w:rsid w:val="00D210EC"/>
    <w:rsid w:val="00D309BD"/>
    <w:rsid w:val="00D326FB"/>
    <w:rsid w:val="00D3381B"/>
    <w:rsid w:val="00D33D7C"/>
    <w:rsid w:val="00D34ACB"/>
    <w:rsid w:val="00D44193"/>
    <w:rsid w:val="00D51715"/>
    <w:rsid w:val="00D5317A"/>
    <w:rsid w:val="00D5716E"/>
    <w:rsid w:val="00D662AF"/>
    <w:rsid w:val="00D6740D"/>
    <w:rsid w:val="00D75AC4"/>
    <w:rsid w:val="00D7794E"/>
    <w:rsid w:val="00D905AA"/>
    <w:rsid w:val="00D9403F"/>
    <w:rsid w:val="00D94FCE"/>
    <w:rsid w:val="00DA09FB"/>
    <w:rsid w:val="00DA1147"/>
    <w:rsid w:val="00DB040E"/>
    <w:rsid w:val="00DB4C46"/>
    <w:rsid w:val="00DC3956"/>
    <w:rsid w:val="00DC5299"/>
    <w:rsid w:val="00DD3636"/>
    <w:rsid w:val="00DD5DE4"/>
    <w:rsid w:val="00DD7D0A"/>
    <w:rsid w:val="00DE45EB"/>
    <w:rsid w:val="00DF6854"/>
    <w:rsid w:val="00E015ED"/>
    <w:rsid w:val="00E05303"/>
    <w:rsid w:val="00E1776E"/>
    <w:rsid w:val="00E3221B"/>
    <w:rsid w:val="00E34C2E"/>
    <w:rsid w:val="00E36BC6"/>
    <w:rsid w:val="00E5711E"/>
    <w:rsid w:val="00E63A91"/>
    <w:rsid w:val="00E66F0F"/>
    <w:rsid w:val="00E67B9B"/>
    <w:rsid w:val="00E708FD"/>
    <w:rsid w:val="00E70B6A"/>
    <w:rsid w:val="00E728B0"/>
    <w:rsid w:val="00E75339"/>
    <w:rsid w:val="00E769DD"/>
    <w:rsid w:val="00E8189B"/>
    <w:rsid w:val="00E86A3E"/>
    <w:rsid w:val="00EA705A"/>
    <w:rsid w:val="00EB4074"/>
    <w:rsid w:val="00EB6E9F"/>
    <w:rsid w:val="00EC6074"/>
    <w:rsid w:val="00EC7B68"/>
    <w:rsid w:val="00ED78BB"/>
    <w:rsid w:val="00EE34D3"/>
    <w:rsid w:val="00EF029F"/>
    <w:rsid w:val="00EF060F"/>
    <w:rsid w:val="00EF1A9B"/>
    <w:rsid w:val="00EF6674"/>
    <w:rsid w:val="00F0203D"/>
    <w:rsid w:val="00F03E75"/>
    <w:rsid w:val="00F07980"/>
    <w:rsid w:val="00F10BBE"/>
    <w:rsid w:val="00F14440"/>
    <w:rsid w:val="00F147C7"/>
    <w:rsid w:val="00F23ECE"/>
    <w:rsid w:val="00F30656"/>
    <w:rsid w:val="00F371CA"/>
    <w:rsid w:val="00F37BA1"/>
    <w:rsid w:val="00F40D7F"/>
    <w:rsid w:val="00F41FED"/>
    <w:rsid w:val="00F45831"/>
    <w:rsid w:val="00F45DCF"/>
    <w:rsid w:val="00F53FB2"/>
    <w:rsid w:val="00F54006"/>
    <w:rsid w:val="00F56BCA"/>
    <w:rsid w:val="00F71D52"/>
    <w:rsid w:val="00F71F17"/>
    <w:rsid w:val="00F72D1B"/>
    <w:rsid w:val="00F81D82"/>
    <w:rsid w:val="00F82B85"/>
    <w:rsid w:val="00F86D6C"/>
    <w:rsid w:val="00F86FAB"/>
    <w:rsid w:val="00F91D98"/>
    <w:rsid w:val="00F97AB3"/>
    <w:rsid w:val="00FA28F3"/>
    <w:rsid w:val="00FA5742"/>
    <w:rsid w:val="00FB0862"/>
    <w:rsid w:val="00FB0A33"/>
    <w:rsid w:val="00FB22E3"/>
    <w:rsid w:val="00FC7EDC"/>
    <w:rsid w:val="00FD6DA5"/>
    <w:rsid w:val="00FE5A70"/>
  </w:rsids>
  <m:mathPr>
    <m:mathFont m:val="Cambria Math"/>
    <m:brkBin m:val="before"/>
    <m:brkBinSub m:val="--"/>
    <m:smallFrac m:val="off"/>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BF"/>
    <w:pPr>
      <w:spacing w:after="0" w:line="240" w:lineRule="auto"/>
      <w:ind w:right="567"/>
    </w:pPr>
    <w:rPr>
      <w:rFonts w:ascii="Neo Sans" w:eastAsia="Times New Roman" w:hAnsi="Neo Sans" w:cs="Times New Roman"/>
      <w:sz w:val="24"/>
      <w:szCs w:val="24"/>
    </w:rPr>
  </w:style>
  <w:style w:type="paragraph" w:styleId="Ttulo2">
    <w:name w:val="heading 2"/>
    <w:basedOn w:val="Normal"/>
    <w:next w:val="Normal"/>
    <w:link w:val="Ttulo2Car"/>
    <w:unhideWhenUsed/>
    <w:qFormat/>
    <w:rsid w:val="003038E0"/>
    <w:pPr>
      <w:ind w:left="-567" w:firstLine="567"/>
      <w:outlineLvl w:val="1"/>
    </w:pPr>
    <w:rPr>
      <w:b/>
      <w:caps/>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AB0"/>
    <w:rPr>
      <w:rFonts w:ascii="Tahoma" w:eastAsia="Times New Roman" w:hAnsi="Tahoma" w:cs="Tahoma"/>
      <w:sz w:val="16"/>
      <w:szCs w:val="16"/>
    </w:rPr>
  </w:style>
  <w:style w:type="paragraph" w:styleId="Prrafodelista">
    <w:name w:val="List Paragraph"/>
    <w:basedOn w:val="Normal"/>
    <w:link w:val="PrrafodelistaCar"/>
    <w:uiPriority w:val="34"/>
    <w:qFormat/>
    <w:rsid w:val="005D0DD7"/>
    <w:pPr>
      <w:ind w:left="720"/>
      <w:contextualSpacing/>
    </w:pPr>
  </w:style>
  <w:style w:type="paragraph" w:styleId="Sinespaciado">
    <w:name w:val="No Spacing"/>
    <w:uiPriority w:val="1"/>
    <w:qFormat/>
    <w:rsid w:val="005D0DD7"/>
    <w:pPr>
      <w:spacing w:after="0" w:line="240" w:lineRule="auto"/>
      <w:ind w:right="567"/>
    </w:pPr>
    <w:rPr>
      <w:rFonts w:ascii="Neo Sans" w:eastAsia="Times New Roman" w:hAnsi="Neo Sans" w:cs="Times New Roman"/>
      <w:sz w:val="24"/>
      <w:szCs w:val="24"/>
    </w:rPr>
  </w:style>
  <w:style w:type="character" w:customStyle="1" w:styleId="PrrafodelistaCar">
    <w:name w:val="Párrafo de lista Car"/>
    <w:link w:val="Prrafodelista"/>
    <w:uiPriority w:val="34"/>
    <w:rsid w:val="003A6259"/>
    <w:rPr>
      <w:rFonts w:ascii="Neo Sans" w:eastAsia="Times New Roman" w:hAnsi="Neo Sans" w:cs="Times New Roman"/>
      <w:sz w:val="24"/>
      <w:szCs w:val="24"/>
    </w:rPr>
  </w:style>
  <w:style w:type="paragraph" w:customStyle="1" w:styleId="Default">
    <w:name w:val="Default"/>
    <w:rsid w:val="003A6259"/>
    <w:pPr>
      <w:autoSpaceDE w:val="0"/>
      <w:autoSpaceDN w:val="0"/>
      <w:adjustRightInd w:val="0"/>
      <w:spacing w:after="0" w:line="240" w:lineRule="auto"/>
    </w:pPr>
    <w:rPr>
      <w:rFonts w:ascii="Neo Sans" w:eastAsia="Times New Roman" w:hAnsi="Neo Sans" w:cs="Neo Sans"/>
      <w:color w:val="000000"/>
      <w:sz w:val="24"/>
      <w:szCs w:val="24"/>
    </w:rPr>
  </w:style>
  <w:style w:type="paragraph" w:customStyle="1" w:styleId="a">
    <w:name w:val="a"/>
    <w:basedOn w:val="Normal"/>
    <w:link w:val="aCar"/>
    <w:rsid w:val="003A6259"/>
    <w:pPr>
      <w:keepLines/>
      <w:widowControl w:val="0"/>
      <w:overflowPunct w:val="0"/>
      <w:autoSpaceDE w:val="0"/>
      <w:autoSpaceDN w:val="0"/>
      <w:adjustRightInd w:val="0"/>
      <w:ind w:left="1400" w:right="0" w:hanging="280"/>
      <w:jc w:val="both"/>
      <w:textAlignment w:val="baseline"/>
    </w:pPr>
    <w:rPr>
      <w:rFonts w:ascii="Times New Roman" w:hAnsi="Times New Roman"/>
      <w:sz w:val="22"/>
      <w:szCs w:val="22"/>
    </w:rPr>
  </w:style>
  <w:style w:type="character" w:customStyle="1" w:styleId="aCar">
    <w:name w:val="a Car"/>
    <w:link w:val="a"/>
    <w:rsid w:val="003A6259"/>
    <w:rPr>
      <w:rFonts w:ascii="Times New Roman" w:eastAsia="Times New Roman" w:hAnsi="Times New Roman" w:cs="Times New Roman"/>
    </w:rPr>
  </w:style>
  <w:style w:type="paragraph" w:customStyle="1" w:styleId="List1">
    <w:name w:val="List 1"/>
    <w:basedOn w:val="Normal"/>
    <w:semiHidden/>
    <w:rsid w:val="00966B07"/>
    <w:pPr>
      <w:numPr>
        <w:numId w:val="7"/>
      </w:numPr>
    </w:pPr>
  </w:style>
  <w:style w:type="paragraph" w:customStyle="1" w:styleId="ImportWordListStyleDefinition5">
    <w:name w:val="Import Word List Style Definition 5"/>
    <w:rsid w:val="00E86A3E"/>
    <w:pPr>
      <w:numPr>
        <w:numId w:val="9"/>
      </w:numPr>
      <w:spacing w:after="0" w:line="240" w:lineRule="auto"/>
      <w:ind w:right="567"/>
    </w:pPr>
    <w:rPr>
      <w:rFonts w:ascii="Neo Sans" w:eastAsia="Times New Roman" w:hAnsi="Neo Sans" w:cs="Times New Roman"/>
      <w:sz w:val="24"/>
      <w:szCs w:val="24"/>
    </w:rPr>
  </w:style>
  <w:style w:type="character" w:customStyle="1" w:styleId="TITULOANEXO">
    <w:name w:val="TITULO ANEXO"/>
    <w:qFormat/>
    <w:rsid w:val="005C7516"/>
    <w:rPr>
      <w:rFonts w:eastAsia="Arial Unicode MS"/>
      <w:b/>
      <w:bCs/>
      <w:color w:val="000000"/>
      <w:kern w:val="32"/>
      <w:sz w:val="32"/>
      <w:u w:color="000000"/>
    </w:rPr>
  </w:style>
  <w:style w:type="paragraph" w:customStyle="1" w:styleId="TITULOGENERAL">
    <w:name w:val="TITULO GENERAL"/>
    <w:basedOn w:val="Prrafodelista"/>
    <w:link w:val="TITULOGENERALCar"/>
    <w:qFormat/>
    <w:rsid w:val="009A3C18"/>
    <w:pPr>
      <w:numPr>
        <w:numId w:val="17"/>
      </w:numPr>
      <w:outlineLvl w:val="0"/>
    </w:pPr>
    <w:rPr>
      <w:rFonts w:eastAsia="Arial Unicode MS"/>
      <w:b/>
      <w:caps/>
      <w:color w:val="000000"/>
      <w:kern w:val="32"/>
      <w:sz w:val="32"/>
      <w:szCs w:val="32"/>
      <w:u w:color="000000"/>
    </w:rPr>
  </w:style>
  <w:style w:type="character" w:customStyle="1" w:styleId="TITULOGENERALCar">
    <w:name w:val="TITULO GENERAL Car"/>
    <w:link w:val="TITULOGENERAL"/>
    <w:rsid w:val="009A3C18"/>
    <w:rPr>
      <w:rFonts w:ascii="Neo Sans" w:eastAsia="Arial Unicode MS" w:hAnsi="Neo Sans" w:cs="Times New Roman"/>
      <w:b/>
      <w:caps/>
      <w:color w:val="000000"/>
      <w:kern w:val="32"/>
      <w:sz w:val="32"/>
      <w:szCs w:val="32"/>
      <w:u w:color="000000"/>
    </w:rPr>
  </w:style>
  <w:style w:type="paragraph" w:customStyle="1" w:styleId="Body1">
    <w:name w:val="Body 1"/>
    <w:autoRedefine/>
    <w:uiPriority w:val="99"/>
    <w:rsid w:val="0044046D"/>
    <w:pPr>
      <w:keepNext/>
      <w:spacing w:after="0" w:line="240" w:lineRule="atLeast"/>
      <w:ind w:right="-907"/>
      <w:jc w:val="both"/>
      <w:outlineLvl w:val="0"/>
    </w:pPr>
    <w:rPr>
      <w:rFonts w:ascii="Neo Sans" w:eastAsia="Arial Unicode MS" w:hAnsi="Neo Sans" w:cs="Arial"/>
      <w:kern w:val="32"/>
      <w:sz w:val="28"/>
      <w:szCs w:val="28"/>
      <w:u w:color="FFFFFF"/>
    </w:rPr>
  </w:style>
  <w:style w:type="character" w:customStyle="1" w:styleId="Ttulo2Car">
    <w:name w:val="Título 2 Car"/>
    <w:basedOn w:val="Fuentedeprrafopredeter"/>
    <w:link w:val="Ttulo2"/>
    <w:rsid w:val="003038E0"/>
    <w:rPr>
      <w:rFonts w:ascii="Neo Sans" w:eastAsia="Times New Roman" w:hAnsi="Neo Sans" w:cs="Times New Roman"/>
      <w:b/>
      <w:caps/>
      <w:sz w:val="32"/>
      <w:szCs w:val="20"/>
    </w:rPr>
  </w:style>
  <w:style w:type="character" w:styleId="Textoennegrita">
    <w:name w:val="Strong"/>
    <w:basedOn w:val="Fuentedeprrafopredeter"/>
    <w:uiPriority w:val="22"/>
    <w:qFormat/>
    <w:rsid w:val="0080185E"/>
    <w:rPr>
      <w:b/>
      <w:bCs/>
    </w:rPr>
  </w:style>
  <w:style w:type="paragraph" w:styleId="Encabezado">
    <w:name w:val="header"/>
    <w:basedOn w:val="Normal"/>
    <w:link w:val="EncabezadoCar"/>
    <w:uiPriority w:val="99"/>
    <w:unhideWhenUsed/>
    <w:rsid w:val="00C00F10"/>
    <w:pPr>
      <w:tabs>
        <w:tab w:val="center" w:pos="4252"/>
        <w:tab w:val="right" w:pos="8504"/>
      </w:tabs>
    </w:pPr>
  </w:style>
  <w:style w:type="character" w:customStyle="1" w:styleId="EncabezadoCar">
    <w:name w:val="Encabezado Car"/>
    <w:basedOn w:val="Fuentedeprrafopredeter"/>
    <w:link w:val="Encabezado"/>
    <w:uiPriority w:val="99"/>
    <w:rsid w:val="00C00F10"/>
    <w:rPr>
      <w:rFonts w:ascii="Neo Sans" w:eastAsia="Times New Roman" w:hAnsi="Neo Sans" w:cs="Times New Roman"/>
      <w:sz w:val="24"/>
      <w:szCs w:val="24"/>
    </w:rPr>
  </w:style>
  <w:style w:type="paragraph" w:styleId="Piedepgina">
    <w:name w:val="footer"/>
    <w:basedOn w:val="Normal"/>
    <w:link w:val="PiedepginaCar"/>
    <w:uiPriority w:val="99"/>
    <w:unhideWhenUsed/>
    <w:rsid w:val="00C00F10"/>
    <w:pPr>
      <w:tabs>
        <w:tab w:val="center" w:pos="4252"/>
        <w:tab w:val="right" w:pos="8504"/>
      </w:tabs>
    </w:pPr>
  </w:style>
  <w:style w:type="character" w:customStyle="1" w:styleId="PiedepginaCar">
    <w:name w:val="Pie de página Car"/>
    <w:basedOn w:val="Fuentedeprrafopredeter"/>
    <w:link w:val="Piedepgina"/>
    <w:uiPriority w:val="99"/>
    <w:rsid w:val="00C00F10"/>
    <w:rPr>
      <w:rFonts w:ascii="Neo Sans" w:eastAsia="Times New Roman" w:hAnsi="Neo Sans" w:cs="Times New Roman"/>
      <w:sz w:val="24"/>
      <w:szCs w:val="24"/>
    </w:rPr>
  </w:style>
  <w:style w:type="paragraph" w:styleId="NormalWeb">
    <w:name w:val="Normal (Web)"/>
    <w:basedOn w:val="Normal"/>
    <w:uiPriority w:val="99"/>
    <w:semiHidden/>
    <w:unhideWhenUsed/>
    <w:rsid w:val="00C42695"/>
    <w:rPr>
      <w:rFonts w:ascii="Times New Roman" w:hAnsi="Times New Roman"/>
    </w:rPr>
  </w:style>
  <w:style w:type="character" w:styleId="Refdecomentario">
    <w:name w:val="annotation reference"/>
    <w:basedOn w:val="Fuentedeprrafopredeter"/>
    <w:uiPriority w:val="99"/>
    <w:semiHidden/>
    <w:unhideWhenUsed/>
    <w:rsid w:val="00CE5E09"/>
    <w:rPr>
      <w:sz w:val="16"/>
      <w:szCs w:val="16"/>
    </w:rPr>
  </w:style>
  <w:style w:type="paragraph" w:styleId="Textocomentario">
    <w:name w:val="annotation text"/>
    <w:basedOn w:val="Normal"/>
    <w:link w:val="TextocomentarioCar"/>
    <w:uiPriority w:val="99"/>
    <w:semiHidden/>
    <w:unhideWhenUsed/>
    <w:rsid w:val="00CE5E09"/>
    <w:rPr>
      <w:sz w:val="20"/>
      <w:szCs w:val="20"/>
    </w:rPr>
  </w:style>
  <w:style w:type="character" w:customStyle="1" w:styleId="TextocomentarioCar">
    <w:name w:val="Texto comentario Car"/>
    <w:basedOn w:val="Fuentedeprrafopredeter"/>
    <w:link w:val="Textocomentario"/>
    <w:uiPriority w:val="99"/>
    <w:semiHidden/>
    <w:rsid w:val="00CE5E09"/>
    <w:rPr>
      <w:rFonts w:ascii="Neo Sans" w:eastAsia="Times New Roman" w:hAnsi="Neo San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E5E09"/>
    <w:rPr>
      <w:b/>
      <w:bCs/>
    </w:rPr>
  </w:style>
  <w:style w:type="character" w:customStyle="1" w:styleId="AsuntodelcomentarioCar">
    <w:name w:val="Asunto del comentario Car"/>
    <w:basedOn w:val="TextocomentarioCar"/>
    <w:link w:val="Asuntodelcomentario"/>
    <w:uiPriority w:val="99"/>
    <w:semiHidden/>
    <w:rsid w:val="00CE5E09"/>
    <w:rPr>
      <w:rFonts w:ascii="Neo Sans" w:eastAsia="Times New Roman" w:hAnsi="Neo San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BF"/>
    <w:pPr>
      <w:spacing w:after="0" w:line="240" w:lineRule="auto"/>
      <w:ind w:right="567"/>
    </w:pPr>
    <w:rPr>
      <w:rFonts w:ascii="Neo Sans" w:eastAsia="Times New Roman" w:hAnsi="Neo Sans" w:cs="Times New Roman"/>
      <w:sz w:val="24"/>
      <w:szCs w:val="24"/>
    </w:rPr>
  </w:style>
  <w:style w:type="paragraph" w:styleId="Ttulo2">
    <w:name w:val="heading 2"/>
    <w:basedOn w:val="Normal"/>
    <w:next w:val="Normal"/>
    <w:link w:val="Ttulo2Car"/>
    <w:unhideWhenUsed/>
    <w:qFormat/>
    <w:rsid w:val="003038E0"/>
    <w:pPr>
      <w:ind w:left="-567" w:firstLine="567"/>
      <w:outlineLvl w:val="1"/>
    </w:pPr>
    <w:rPr>
      <w:b/>
      <w:caps/>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AB0"/>
    <w:rPr>
      <w:rFonts w:ascii="Tahoma" w:eastAsia="Times New Roman" w:hAnsi="Tahoma" w:cs="Tahoma"/>
      <w:sz w:val="16"/>
      <w:szCs w:val="16"/>
    </w:rPr>
  </w:style>
  <w:style w:type="paragraph" w:styleId="Prrafodelista">
    <w:name w:val="List Paragraph"/>
    <w:basedOn w:val="Normal"/>
    <w:link w:val="PrrafodelistaCar"/>
    <w:uiPriority w:val="34"/>
    <w:qFormat/>
    <w:rsid w:val="005D0DD7"/>
    <w:pPr>
      <w:ind w:left="720"/>
      <w:contextualSpacing/>
    </w:pPr>
  </w:style>
  <w:style w:type="paragraph" w:styleId="Sinespaciado">
    <w:name w:val="No Spacing"/>
    <w:uiPriority w:val="1"/>
    <w:qFormat/>
    <w:rsid w:val="005D0DD7"/>
    <w:pPr>
      <w:spacing w:after="0" w:line="240" w:lineRule="auto"/>
      <w:ind w:right="567"/>
    </w:pPr>
    <w:rPr>
      <w:rFonts w:ascii="Neo Sans" w:eastAsia="Times New Roman" w:hAnsi="Neo Sans" w:cs="Times New Roman"/>
      <w:sz w:val="24"/>
      <w:szCs w:val="24"/>
    </w:rPr>
  </w:style>
  <w:style w:type="character" w:customStyle="1" w:styleId="PrrafodelistaCar">
    <w:name w:val="Párrafo de lista Car"/>
    <w:link w:val="Prrafodelista"/>
    <w:uiPriority w:val="34"/>
    <w:rsid w:val="003A6259"/>
    <w:rPr>
      <w:rFonts w:ascii="Neo Sans" w:eastAsia="Times New Roman" w:hAnsi="Neo Sans" w:cs="Times New Roman"/>
      <w:sz w:val="24"/>
      <w:szCs w:val="24"/>
    </w:rPr>
  </w:style>
  <w:style w:type="paragraph" w:customStyle="1" w:styleId="Default">
    <w:name w:val="Default"/>
    <w:rsid w:val="003A6259"/>
    <w:pPr>
      <w:autoSpaceDE w:val="0"/>
      <w:autoSpaceDN w:val="0"/>
      <w:adjustRightInd w:val="0"/>
      <w:spacing w:after="0" w:line="240" w:lineRule="auto"/>
    </w:pPr>
    <w:rPr>
      <w:rFonts w:ascii="Neo Sans" w:eastAsia="Times New Roman" w:hAnsi="Neo Sans" w:cs="Neo Sans"/>
      <w:color w:val="000000"/>
      <w:sz w:val="24"/>
      <w:szCs w:val="24"/>
    </w:rPr>
  </w:style>
  <w:style w:type="paragraph" w:customStyle="1" w:styleId="a">
    <w:name w:val="a"/>
    <w:basedOn w:val="Normal"/>
    <w:link w:val="aCar"/>
    <w:rsid w:val="003A6259"/>
    <w:pPr>
      <w:keepLines/>
      <w:widowControl w:val="0"/>
      <w:overflowPunct w:val="0"/>
      <w:autoSpaceDE w:val="0"/>
      <w:autoSpaceDN w:val="0"/>
      <w:adjustRightInd w:val="0"/>
      <w:ind w:left="1400" w:right="0" w:hanging="280"/>
      <w:jc w:val="both"/>
      <w:textAlignment w:val="baseline"/>
    </w:pPr>
    <w:rPr>
      <w:rFonts w:ascii="Times New Roman" w:hAnsi="Times New Roman"/>
      <w:sz w:val="22"/>
      <w:szCs w:val="22"/>
    </w:rPr>
  </w:style>
  <w:style w:type="character" w:customStyle="1" w:styleId="aCar">
    <w:name w:val="a Car"/>
    <w:link w:val="a"/>
    <w:rsid w:val="003A6259"/>
    <w:rPr>
      <w:rFonts w:ascii="Times New Roman" w:eastAsia="Times New Roman" w:hAnsi="Times New Roman" w:cs="Times New Roman"/>
    </w:rPr>
  </w:style>
  <w:style w:type="paragraph" w:customStyle="1" w:styleId="List1">
    <w:name w:val="List 1"/>
    <w:basedOn w:val="Normal"/>
    <w:semiHidden/>
    <w:rsid w:val="00966B07"/>
    <w:pPr>
      <w:numPr>
        <w:numId w:val="7"/>
      </w:numPr>
    </w:pPr>
  </w:style>
  <w:style w:type="paragraph" w:customStyle="1" w:styleId="ImportWordListStyleDefinition5">
    <w:name w:val="Import Word List Style Definition 5"/>
    <w:rsid w:val="00E86A3E"/>
    <w:pPr>
      <w:numPr>
        <w:numId w:val="9"/>
      </w:numPr>
      <w:spacing w:after="0" w:line="240" w:lineRule="auto"/>
      <w:ind w:right="567"/>
    </w:pPr>
    <w:rPr>
      <w:rFonts w:ascii="Neo Sans" w:eastAsia="Times New Roman" w:hAnsi="Neo Sans" w:cs="Times New Roman"/>
      <w:sz w:val="24"/>
      <w:szCs w:val="24"/>
    </w:rPr>
  </w:style>
  <w:style w:type="character" w:customStyle="1" w:styleId="TITULOANEXO">
    <w:name w:val="TITULO ANEXO"/>
    <w:qFormat/>
    <w:rsid w:val="005C7516"/>
    <w:rPr>
      <w:rFonts w:eastAsia="Arial Unicode MS"/>
      <w:b/>
      <w:bCs/>
      <w:color w:val="000000"/>
      <w:kern w:val="32"/>
      <w:sz w:val="32"/>
      <w:u w:color="000000"/>
    </w:rPr>
  </w:style>
  <w:style w:type="paragraph" w:customStyle="1" w:styleId="TITULOGENERAL">
    <w:name w:val="TITULO GENERAL"/>
    <w:basedOn w:val="Prrafodelista"/>
    <w:link w:val="TITULOGENERALCar"/>
    <w:qFormat/>
    <w:rsid w:val="009A3C18"/>
    <w:pPr>
      <w:numPr>
        <w:numId w:val="17"/>
      </w:numPr>
      <w:outlineLvl w:val="0"/>
    </w:pPr>
    <w:rPr>
      <w:rFonts w:eastAsia="Arial Unicode MS"/>
      <w:b/>
      <w:caps/>
      <w:color w:val="000000"/>
      <w:kern w:val="32"/>
      <w:sz w:val="32"/>
      <w:szCs w:val="32"/>
      <w:u w:color="000000"/>
    </w:rPr>
  </w:style>
  <w:style w:type="character" w:customStyle="1" w:styleId="TITULOGENERALCar">
    <w:name w:val="TITULO GENERAL Car"/>
    <w:link w:val="TITULOGENERAL"/>
    <w:rsid w:val="009A3C18"/>
    <w:rPr>
      <w:rFonts w:ascii="Neo Sans" w:eastAsia="Arial Unicode MS" w:hAnsi="Neo Sans" w:cs="Times New Roman"/>
      <w:b/>
      <w:caps/>
      <w:color w:val="000000"/>
      <w:kern w:val="32"/>
      <w:sz w:val="32"/>
      <w:szCs w:val="32"/>
      <w:u w:color="000000"/>
    </w:rPr>
  </w:style>
  <w:style w:type="paragraph" w:customStyle="1" w:styleId="Body1">
    <w:name w:val="Body 1"/>
    <w:autoRedefine/>
    <w:uiPriority w:val="99"/>
    <w:rsid w:val="0044046D"/>
    <w:pPr>
      <w:keepNext/>
      <w:spacing w:after="0" w:line="240" w:lineRule="atLeast"/>
      <w:ind w:right="-907"/>
      <w:jc w:val="both"/>
      <w:outlineLvl w:val="0"/>
    </w:pPr>
    <w:rPr>
      <w:rFonts w:ascii="Neo Sans" w:eastAsia="Arial Unicode MS" w:hAnsi="Neo Sans" w:cs="Arial"/>
      <w:kern w:val="32"/>
      <w:sz w:val="28"/>
      <w:szCs w:val="28"/>
      <w:u w:color="FFFFFF"/>
    </w:rPr>
  </w:style>
  <w:style w:type="character" w:customStyle="1" w:styleId="Ttulo2Car">
    <w:name w:val="Título 2 Car"/>
    <w:basedOn w:val="Fuentedeprrafopredeter"/>
    <w:link w:val="Ttulo2"/>
    <w:rsid w:val="003038E0"/>
    <w:rPr>
      <w:rFonts w:ascii="Neo Sans" w:eastAsia="Times New Roman" w:hAnsi="Neo Sans" w:cs="Times New Roman"/>
      <w:b/>
      <w:caps/>
      <w:sz w:val="32"/>
      <w:szCs w:val="20"/>
    </w:rPr>
  </w:style>
  <w:style w:type="character" w:styleId="Textoennegrita">
    <w:name w:val="Strong"/>
    <w:basedOn w:val="Fuentedeprrafopredeter"/>
    <w:uiPriority w:val="22"/>
    <w:qFormat/>
    <w:rsid w:val="0080185E"/>
    <w:rPr>
      <w:b/>
      <w:bCs/>
    </w:rPr>
  </w:style>
  <w:style w:type="paragraph" w:styleId="Encabezado">
    <w:name w:val="header"/>
    <w:basedOn w:val="Normal"/>
    <w:link w:val="EncabezadoCar"/>
    <w:uiPriority w:val="99"/>
    <w:unhideWhenUsed/>
    <w:rsid w:val="00C00F10"/>
    <w:pPr>
      <w:tabs>
        <w:tab w:val="center" w:pos="4252"/>
        <w:tab w:val="right" w:pos="8504"/>
      </w:tabs>
    </w:pPr>
  </w:style>
  <w:style w:type="character" w:customStyle="1" w:styleId="EncabezadoCar">
    <w:name w:val="Encabezado Car"/>
    <w:basedOn w:val="Fuentedeprrafopredeter"/>
    <w:link w:val="Encabezado"/>
    <w:uiPriority w:val="99"/>
    <w:rsid w:val="00C00F10"/>
    <w:rPr>
      <w:rFonts w:ascii="Neo Sans" w:eastAsia="Times New Roman" w:hAnsi="Neo Sans" w:cs="Times New Roman"/>
      <w:sz w:val="24"/>
      <w:szCs w:val="24"/>
    </w:rPr>
  </w:style>
  <w:style w:type="paragraph" w:styleId="Piedepgina">
    <w:name w:val="footer"/>
    <w:basedOn w:val="Normal"/>
    <w:link w:val="PiedepginaCar"/>
    <w:uiPriority w:val="99"/>
    <w:unhideWhenUsed/>
    <w:rsid w:val="00C00F10"/>
    <w:pPr>
      <w:tabs>
        <w:tab w:val="center" w:pos="4252"/>
        <w:tab w:val="right" w:pos="8504"/>
      </w:tabs>
    </w:pPr>
  </w:style>
  <w:style w:type="character" w:customStyle="1" w:styleId="PiedepginaCar">
    <w:name w:val="Pie de página Car"/>
    <w:basedOn w:val="Fuentedeprrafopredeter"/>
    <w:link w:val="Piedepgina"/>
    <w:uiPriority w:val="99"/>
    <w:rsid w:val="00C00F10"/>
    <w:rPr>
      <w:rFonts w:ascii="Neo Sans" w:eastAsia="Times New Roman" w:hAnsi="Neo Sans" w:cs="Times New Roman"/>
      <w:sz w:val="24"/>
      <w:szCs w:val="24"/>
    </w:rPr>
  </w:style>
  <w:style w:type="paragraph" w:styleId="NormalWeb">
    <w:name w:val="Normal (Web)"/>
    <w:basedOn w:val="Normal"/>
    <w:uiPriority w:val="99"/>
    <w:semiHidden/>
    <w:unhideWhenUsed/>
    <w:rsid w:val="00C42695"/>
    <w:rPr>
      <w:rFonts w:ascii="Times New Roman" w:hAnsi="Times New Roman"/>
    </w:rPr>
  </w:style>
  <w:style w:type="character" w:styleId="Refdecomentario">
    <w:name w:val="annotation reference"/>
    <w:basedOn w:val="Fuentedeprrafopredeter"/>
    <w:uiPriority w:val="99"/>
    <w:semiHidden/>
    <w:unhideWhenUsed/>
    <w:rsid w:val="00CE5E09"/>
    <w:rPr>
      <w:sz w:val="16"/>
      <w:szCs w:val="16"/>
    </w:rPr>
  </w:style>
  <w:style w:type="paragraph" w:styleId="Textocomentario">
    <w:name w:val="annotation text"/>
    <w:basedOn w:val="Normal"/>
    <w:link w:val="TextocomentarioCar"/>
    <w:uiPriority w:val="99"/>
    <w:semiHidden/>
    <w:unhideWhenUsed/>
    <w:rsid w:val="00CE5E09"/>
    <w:rPr>
      <w:sz w:val="20"/>
      <w:szCs w:val="20"/>
    </w:rPr>
  </w:style>
  <w:style w:type="character" w:customStyle="1" w:styleId="TextocomentarioCar">
    <w:name w:val="Texto comentario Car"/>
    <w:basedOn w:val="Fuentedeprrafopredeter"/>
    <w:link w:val="Textocomentario"/>
    <w:uiPriority w:val="99"/>
    <w:semiHidden/>
    <w:rsid w:val="00CE5E09"/>
    <w:rPr>
      <w:rFonts w:ascii="Neo Sans" w:eastAsia="Times New Roman" w:hAnsi="Neo San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E5E09"/>
    <w:rPr>
      <w:b/>
      <w:bCs/>
    </w:rPr>
  </w:style>
  <w:style w:type="character" w:customStyle="1" w:styleId="AsuntodelcomentarioCar">
    <w:name w:val="Asunto del comentario Car"/>
    <w:basedOn w:val="TextocomentarioCar"/>
    <w:link w:val="Asuntodelcomentario"/>
    <w:uiPriority w:val="99"/>
    <w:semiHidden/>
    <w:rsid w:val="00CE5E09"/>
    <w:rPr>
      <w:rFonts w:ascii="Neo Sans" w:eastAsia="Times New Roman" w:hAnsi="Neo San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81044602">
      <w:bodyDiv w:val="1"/>
      <w:marLeft w:val="0"/>
      <w:marRight w:val="0"/>
      <w:marTop w:val="0"/>
      <w:marBottom w:val="0"/>
      <w:divBdr>
        <w:top w:val="none" w:sz="0" w:space="0" w:color="auto"/>
        <w:left w:val="none" w:sz="0" w:space="0" w:color="auto"/>
        <w:bottom w:val="none" w:sz="0" w:space="0" w:color="auto"/>
        <w:right w:val="none" w:sz="0" w:space="0" w:color="auto"/>
      </w:divBdr>
    </w:div>
    <w:div w:id="613944165">
      <w:bodyDiv w:val="1"/>
      <w:marLeft w:val="0"/>
      <w:marRight w:val="0"/>
      <w:marTop w:val="0"/>
      <w:marBottom w:val="0"/>
      <w:divBdr>
        <w:top w:val="none" w:sz="0" w:space="0" w:color="auto"/>
        <w:left w:val="none" w:sz="0" w:space="0" w:color="auto"/>
        <w:bottom w:val="none" w:sz="0" w:space="0" w:color="auto"/>
        <w:right w:val="none" w:sz="0" w:space="0" w:color="auto"/>
      </w:divBdr>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1600285539">
      <w:bodyDiv w:val="1"/>
      <w:marLeft w:val="0"/>
      <w:marRight w:val="0"/>
      <w:marTop w:val="0"/>
      <w:marBottom w:val="0"/>
      <w:divBdr>
        <w:top w:val="none" w:sz="0" w:space="0" w:color="auto"/>
        <w:left w:val="none" w:sz="0" w:space="0" w:color="auto"/>
        <w:bottom w:val="none" w:sz="0" w:space="0" w:color="auto"/>
        <w:right w:val="none" w:sz="0" w:space="0" w:color="auto"/>
      </w:divBdr>
    </w:div>
    <w:div w:id="1742676890">
      <w:bodyDiv w:val="1"/>
      <w:marLeft w:val="0"/>
      <w:marRight w:val="0"/>
      <w:marTop w:val="0"/>
      <w:marBottom w:val="0"/>
      <w:divBdr>
        <w:top w:val="none" w:sz="0" w:space="0" w:color="auto"/>
        <w:left w:val="none" w:sz="0" w:space="0" w:color="auto"/>
        <w:bottom w:val="none" w:sz="0" w:space="0" w:color="auto"/>
        <w:right w:val="none" w:sz="0" w:space="0" w:color="auto"/>
      </w:divBdr>
    </w:div>
    <w:div w:id="1937244311">
      <w:bodyDiv w:val="1"/>
      <w:marLeft w:val="0"/>
      <w:marRight w:val="0"/>
      <w:marTop w:val="0"/>
      <w:marBottom w:val="0"/>
      <w:divBdr>
        <w:top w:val="none" w:sz="0" w:space="0" w:color="auto"/>
        <w:left w:val="none" w:sz="0" w:space="0" w:color="auto"/>
        <w:bottom w:val="none" w:sz="0" w:space="0" w:color="auto"/>
        <w:right w:val="none" w:sz="0" w:space="0" w:color="auto"/>
      </w:divBdr>
    </w:div>
    <w:div w:id="1962345313">
      <w:bodyDiv w:val="1"/>
      <w:marLeft w:val="0"/>
      <w:marRight w:val="0"/>
      <w:marTop w:val="0"/>
      <w:marBottom w:val="0"/>
      <w:divBdr>
        <w:top w:val="none" w:sz="0" w:space="0" w:color="auto"/>
        <w:left w:val="none" w:sz="0" w:space="0" w:color="auto"/>
        <w:bottom w:val="none" w:sz="0" w:space="0" w:color="auto"/>
        <w:right w:val="none" w:sz="0" w:space="0" w:color="auto"/>
      </w:divBdr>
    </w:div>
    <w:div w:id="19787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draprensa@indracomp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50D1-0CA3-426F-8E1E-DCC37FB9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3753</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Indra</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Berganza Del Agua, Juan José</dc:creator>
  <cp:lastModifiedBy>CGASANCHEZ</cp:lastModifiedBy>
  <cp:revision>3</cp:revision>
  <cp:lastPrinted>2017-02-14T17:42:00Z</cp:lastPrinted>
  <dcterms:created xsi:type="dcterms:W3CDTF">2017-04-27T10:37:00Z</dcterms:created>
  <dcterms:modified xsi:type="dcterms:W3CDTF">2017-04-27T10:47:00Z</dcterms:modified>
</cp:coreProperties>
</file>