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7481" w:rsidRPr="00A47481" w:rsidRDefault="00A47481" w:rsidP="00A47481">
      <w:pPr>
        <w:rPr>
          <w:rFonts w:ascii="Arial" w:hAnsi="Arial" w:cs="Arial"/>
          <w:color w:val="000000"/>
          <w:u w:val="single"/>
        </w:rPr>
      </w:pPr>
      <w:r>
        <w:rPr>
          <w:rFonts w:ascii="Arial" w:hAnsi="Arial" w:cs="Arial"/>
          <w:color w:val="000000"/>
          <w:u w:val="single"/>
        </w:rPr>
        <w:t xml:space="preserve">En el marco de la </w:t>
      </w:r>
      <w:r w:rsidRPr="00A47481">
        <w:rPr>
          <w:rFonts w:ascii="Arial" w:hAnsi="Arial" w:cs="Arial"/>
          <w:color w:val="000000"/>
          <w:u w:val="single"/>
        </w:rPr>
        <w:t xml:space="preserve">Cátedra </w:t>
      </w:r>
      <w:r>
        <w:rPr>
          <w:rFonts w:ascii="Arial" w:hAnsi="Arial" w:cs="Arial"/>
          <w:color w:val="000000"/>
          <w:u w:val="single"/>
        </w:rPr>
        <w:t>I</w:t>
      </w:r>
      <w:r w:rsidRPr="00A47481">
        <w:rPr>
          <w:rFonts w:ascii="Arial" w:hAnsi="Arial" w:cs="Arial"/>
          <w:color w:val="000000"/>
          <w:u w:val="single"/>
        </w:rPr>
        <w:t>ndra-</w:t>
      </w:r>
      <w:r>
        <w:rPr>
          <w:rFonts w:ascii="Arial" w:hAnsi="Arial" w:cs="Arial"/>
          <w:color w:val="000000"/>
          <w:u w:val="single"/>
        </w:rPr>
        <w:t>F</w:t>
      </w:r>
      <w:r w:rsidRPr="00A47481">
        <w:rPr>
          <w:rFonts w:ascii="Arial" w:hAnsi="Arial" w:cs="Arial"/>
          <w:color w:val="000000"/>
          <w:u w:val="single"/>
        </w:rPr>
        <w:t xml:space="preserve">undación </w:t>
      </w:r>
      <w:r>
        <w:rPr>
          <w:rFonts w:ascii="Arial" w:hAnsi="Arial" w:cs="Arial"/>
          <w:color w:val="000000"/>
          <w:u w:val="single"/>
        </w:rPr>
        <w:t>A</w:t>
      </w:r>
      <w:r w:rsidRPr="00A47481">
        <w:rPr>
          <w:rFonts w:ascii="Arial" w:hAnsi="Arial" w:cs="Arial"/>
          <w:color w:val="000000"/>
          <w:u w:val="single"/>
        </w:rPr>
        <w:t>decco</w:t>
      </w:r>
      <w:r>
        <w:rPr>
          <w:rFonts w:ascii="Arial" w:hAnsi="Arial" w:cs="Arial"/>
          <w:color w:val="000000"/>
          <w:u w:val="single"/>
        </w:rPr>
        <w:t xml:space="preserve"> de Tecnologías Accesibles</w:t>
      </w:r>
      <w:r w:rsidR="009D356E">
        <w:rPr>
          <w:rFonts w:ascii="Arial" w:hAnsi="Arial" w:cs="Arial"/>
          <w:color w:val="000000"/>
          <w:u w:val="single"/>
        </w:rPr>
        <w:t xml:space="preserve"> de la Universidad de Castilla-La Mancha</w:t>
      </w:r>
    </w:p>
    <w:p w:rsidR="00A47481" w:rsidRPr="00A47481" w:rsidRDefault="00A47481" w:rsidP="00F26DFD">
      <w:pPr>
        <w:jc w:val="center"/>
        <w:rPr>
          <w:rFonts w:ascii="Arial" w:hAnsi="Arial" w:cs="Arial"/>
          <w:color w:val="000000"/>
          <w:sz w:val="28"/>
          <w:szCs w:val="28"/>
        </w:rPr>
      </w:pPr>
    </w:p>
    <w:p w:rsidR="00F26DFD" w:rsidRPr="00C05191" w:rsidRDefault="00F26DFD" w:rsidP="00F26DFD">
      <w:pPr>
        <w:jc w:val="center"/>
        <w:rPr>
          <w:rFonts w:ascii="Arial" w:hAnsi="Arial" w:cs="Arial"/>
          <w:b/>
          <w:color w:val="000000"/>
          <w:sz w:val="28"/>
          <w:szCs w:val="28"/>
        </w:rPr>
      </w:pPr>
      <w:r w:rsidRPr="00C05191">
        <w:rPr>
          <w:rFonts w:ascii="Arial" w:hAnsi="Arial" w:cs="Arial"/>
          <w:b/>
          <w:color w:val="000000"/>
          <w:sz w:val="28"/>
          <w:szCs w:val="28"/>
        </w:rPr>
        <w:t>LA UNIVERSIDAD DE CASTILLA-LA MANCHA DESARROLLA UN</w:t>
      </w:r>
      <w:r>
        <w:rPr>
          <w:rFonts w:ascii="Arial" w:hAnsi="Arial" w:cs="Arial"/>
          <w:b/>
          <w:color w:val="000000"/>
          <w:sz w:val="28"/>
          <w:szCs w:val="28"/>
        </w:rPr>
        <w:t>A</w:t>
      </w:r>
      <w:r w:rsidRPr="00C05191">
        <w:rPr>
          <w:rFonts w:ascii="Arial" w:hAnsi="Arial" w:cs="Arial"/>
          <w:b/>
          <w:color w:val="000000"/>
          <w:sz w:val="28"/>
          <w:szCs w:val="28"/>
        </w:rPr>
        <w:t xml:space="preserve"> </w:t>
      </w:r>
      <w:r>
        <w:rPr>
          <w:rFonts w:ascii="Arial" w:hAnsi="Arial" w:cs="Arial"/>
          <w:b/>
          <w:color w:val="000000"/>
          <w:sz w:val="28"/>
          <w:szCs w:val="28"/>
        </w:rPr>
        <w:t xml:space="preserve">SOLUCIÓN DE GUIADO </w:t>
      </w:r>
      <w:r w:rsidR="00A47481">
        <w:rPr>
          <w:rFonts w:ascii="Arial" w:hAnsi="Arial" w:cs="Arial"/>
          <w:b/>
          <w:color w:val="000000"/>
          <w:sz w:val="28"/>
          <w:szCs w:val="28"/>
        </w:rPr>
        <w:t>EN INTERIORES PARA PERSONAS CON DISCAPACIDAD</w:t>
      </w:r>
    </w:p>
    <w:p w:rsidR="00F26DFD" w:rsidRPr="00C05191" w:rsidRDefault="00F26DFD" w:rsidP="00F26DFD">
      <w:pPr>
        <w:jc w:val="center"/>
        <w:rPr>
          <w:rFonts w:ascii="Arial" w:hAnsi="Arial" w:cs="Arial"/>
          <w:color w:val="000000"/>
        </w:rPr>
      </w:pPr>
    </w:p>
    <w:p w:rsidR="00F26DFD" w:rsidRPr="00C05191" w:rsidRDefault="00F26DFD" w:rsidP="00F26DFD">
      <w:pPr>
        <w:jc w:val="center"/>
        <w:rPr>
          <w:rFonts w:ascii="Arial" w:hAnsi="Arial" w:cs="Arial"/>
          <w:color w:val="000000"/>
          <w:sz w:val="4"/>
          <w:szCs w:val="4"/>
        </w:rPr>
      </w:pPr>
    </w:p>
    <w:p w:rsidR="00F26DFD" w:rsidRDefault="00F26DFD" w:rsidP="00F26DFD">
      <w:pPr>
        <w:numPr>
          <w:ilvl w:val="0"/>
          <w:numId w:val="1"/>
        </w:numPr>
        <w:tabs>
          <w:tab w:val="left" w:pos="720"/>
        </w:tabs>
        <w:jc w:val="both"/>
        <w:rPr>
          <w:rFonts w:ascii="Arial" w:hAnsi="Arial" w:cs="Arial"/>
          <w:color w:val="000000"/>
          <w:sz w:val="22"/>
          <w:szCs w:val="22"/>
        </w:rPr>
      </w:pPr>
      <w:r>
        <w:rPr>
          <w:rFonts w:ascii="Arial" w:hAnsi="Arial" w:cs="Arial"/>
          <w:color w:val="000000"/>
          <w:sz w:val="22"/>
          <w:szCs w:val="22"/>
        </w:rPr>
        <w:t>En</w:t>
      </w:r>
      <w:r w:rsidRPr="002C0D17">
        <w:rPr>
          <w:rFonts w:ascii="Arial" w:hAnsi="Arial" w:cs="Arial"/>
          <w:color w:val="000000"/>
          <w:sz w:val="22"/>
          <w:szCs w:val="22"/>
        </w:rPr>
        <w:t xml:space="preserve"> la presentación de las actividades de la Cátedra, se ha explicado que el </w:t>
      </w:r>
      <w:r>
        <w:rPr>
          <w:rFonts w:ascii="Arial" w:hAnsi="Arial" w:cs="Arial"/>
          <w:color w:val="000000"/>
          <w:sz w:val="22"/>
          <w:szCs w:val="22"/>
        </w:rPr>
        <w:t xml:space="preserve">objetivo del </w:t>
      </w:r>
      <w:r w:rsidRPr="002C0D17">
        <w:rPr>
          <w:rFonts w:ascii="Arial" w:hAnsi="Arial" w:cs="Arial"/>
          <w:color w:val="000000"/>
          <w:sz w:val="22"/>
          <w:szCs w:val="22"/>
        </w:rPr>
        <w:t>proyecto</w:t>
      </w:r>
      <w:r>
        <w:rPr>
          <w:rFonts w:ascii="Arial" w:hAnsi="Arial" w:cs="Arial"/>
          <w:color w:val="000000"/>
          <w:sz w:val="22"/>
          <w:szCs w:val="22"/>
        </w:rPr>
        <w:t xml:space="preserve"> Elcano </w:t>
      </w:r>
      <w:r w:rsidRPr="002C0D17">
        <w:rPr>
          <w:rFonts w:ascii="Arial" w:hAnsi="Arial" w:cs="Arial"/>
          <w:color w:val="000000"/>
          <w:sz w:val="22"/>
          <w:szCs w:val="22"/>
        </w:rPr>
        <w:t xml:space="preserve">es mejorar la movilidad de </w:t>
      </w:r>
      <w:r w:rsidR="003D74E0">
        <w:rPr>
          <w:rFonts w:ascii="Arial" w:hAnsi="Arial" w:cs="Arial"/>
          <w:color w:val="000000"/>
          <w:sz w:val="22"/>
          <w:szCs w:val="22"/>
        </w:rPr>
        <w:t>estas</w:t>
      </w:r>
      <w:r w:rsidRPr="002C0D17">
        <w:rPr>
          <w:rFonts w:ascii="Arial" w:hAnsi="Arial" w:cs="Arial"/>
          <w:color w:val="000000"/>
          <w:sz w:val="22"/>
          <w:szCs w:val="22"/>
        </w:rPr>
        <w:t xml:space="preserve"> personas </w:t>
      </w:r>
      <w:r w:rsidR="003D74E0">
        <w:rPr>
          <w:rFonts w:ascii="Arial" w:hAnsi="Arial" w:cs="Arial"/>
          <w:color w:val="000000"/>
          <w:sz w:val="22"/>
          <w:szCs w:val="22"/>
        </w:rPr>
        <w:t>e</w:t>
      </w:r>
      <w:r w:rsidRPr="002C0D17">
        <w:rPr>
          <w:rFonts w:ascii="Arial" w:hAnsi="Arial" w:cs="Arial"/>
          <w:color w:val="000000"/>
          <w:sz w:val="22"/>
          <w:szCs w:val="22"/>
        </w:rPr>
        <w:t xml:space="preserve">n entornos públicos, como aeropuertos, </w:t>
      </w:r>
      <w:r>
        <w:rPr>
          <w:rFonts w:ascii="Arial" w:hAnsi="Arial" w:cs="Arial"/>
          <w:color w:val="000000"/>
          <w:sz w:val="22"/>
          <w:szCs w:val="22"/>
        </w:rPr>
        <w:t>bibliotecas y otros grandes edificios</w:t>
      </w:r>
    </w:p>
    <w:p w:rsidR="00F26DFD" w:rsidRPr="002C0D17" w:rsidRDefault="00F26DFD" w:rsidP="00F26DFD">
      <w:pPr>
        <w:tabs>
          <w:tab w:val="left" w:pos="720"/>
        </w:tabs>
        <w:ind w:left="360"/>
        <w:jc w:val="both"/>
        <w:rPr>
          <w:rFonts w:ascii="Arial" w:hAnsi="Arial" w:cs="Arial"/>
          <w:color w:val="000000"/>
          <w:sz w:val="22"/>
          <w:szCs w:val="22"/>
        </w:rPr>
      </w:pPr>
    </w:p>
    <w:p w:rsidR="00F26DFD" w:rsidRDefault="00F26DFD" w:rsidP="00F26DFD">
      <w:pPr>
        <w:numPr>
          <w:ilvl w:val="0"/>
          <w:numId w:val="1"/>
        </w:numPr>
        <w:tabs>
          <w:tab w:val="left" w:pos="720"/>
        </w:tabs>
        <w:jc w:val="both"/>
        <w:rPr>
          <w:rFonts w:ascii="Arial" w:hAnsi="Arial" w:cs="Arial"/>
          <w:color w:val="000000"/>
          <w:sz w:val="22"/>
          <w:szCs w:val="22"/>
        </w:rPr>
      </w:pPr>
      <w:r>
        <w:rPr>
          <w:rFonts w:ascii="Arial" w:hAnsi="Arial" w:cs="Arial"/>
          <w:color w:val="000000"/>
          <w:sz w:val="22"/>
          <w:szCs w:val="22"/>
        </w:rPr>
        <w:t>El rector de la UCLM, Miguel Ángel Collado, el director general de Indra, Santiago Roura, y el presidente de Fun</w:t>
      </w:r>
      <w:r w:rsidR="008A6736">
        <w:rPr>
          <w:rFonts w:ascii="Arial" w:hAnsi="Arial" w:cs="Arial"/>
          <w:color w:val="000000"/>
          <w:sz w:val="22"/>
          <w:szCs w:val="22"/>
        </w:rPr>
        <w:t>dación Adecco, José María Echeva</w:t>
      </w:r>
      <w:r>
        <w:rPr>
          <w:rFonts w:ascii="Arial" w:hAnsi="Arial" w:cs="Arial"/>
          <w:color w:val="000000"/>
          <w:sz w:val="22"/>
          <w:szCs w:val="22"/>
        </w:rPr>
        <w:t>rría y Arteche, han firmado la puesta en marcha de un nuevo proyecto de Tecnologías Accesibles</w:t>
      </w:r>
    </w:p>
    <w:p w:rsidR="00F26DFD" w:rsidRDefault="00F26DFD" w:rsidP="00F26DFD">
      <w:pPr>
        <w:tabs>
          <w:tab w:val="left" w:pos="720"/>
        </w:tabs>
        <w:jc w:val="both"/>
        <w:rPr>
          <w:rFonts w:ascii="Arial" w:hAnsi="Arial" w:cs="Arial"/>
          <w:color w:val="000000"/>
        </w:rPr>
      </w:pPr>
    </w:p>
    <w:p w:rsidR="00F26DFD" w:rsidRDefault="00F26DFD" w:rsidP="00F26DFD">
      <w:pPr>
        <w:jc w:val="both"/>
        <w:rPr>
          <w:rFonts w:ascii="Arial" w:hAnsi="Arial" w:cs="Arial"/>
          <w:color w:val="000000"/>
          <w:sz w:val="22"/>
          <w:szCs w:val="22"/>
        </w:rPr>
      </w:pPr>
      <w:r w:rsidRPr="00C05191">
        <w:rPr>
          <w:rFonts w:ascii="Arial" w:hAnsi="Arial" w:cs="Arial"/>
          <w:color w:val="000000"/>
          <w:sz w:val="22"/>
          <w:szCs w:val="22"/>
        </w:rPr>
        <w:t xml:space="preserve">La Universidad de </w:t>
      </w:r>
      <w:r>
        <w:rPr>
          <w:rFonts w:ascii="Arial" w:hAnsi="Arial" w:cs="Arial"/>
          <w:sz w:val="22"/>
          <w:szCs w:val="22"/>
        </w:rPr>
        <w:t>Castilla-L</w:t>
      </w:r>
      <w:r w:rsidRPr="00C05191">
        <w:rPr>
          <w:rFonts w:ascii="Arial" w:hAnsi="Arial" w:cs="Arial"/>
          <w:color w:val="000000"/>
          <w:sz w:val="22"/>
          <w:szCs w:val="22"/>
        </w:rPr>
        <w:t xml:space="preserve">a Mancha (UCLM) ha finalizado el desarrollo del proyecto </w:t>
      </w:r>
      <w:r>
        <w:rPr>
          <w:rFonts w:ascii="Arial" w:hAnsi="Arial" w:cs="Arial"/>
          <w:color w:val="000000"/>
          <w:sz w:val="22"/>
          <w:szCs w:val="22"/>
        </w:rPr>
        <w:t>Elcano, una solución de guiado en interiores para personas con discapacidad, realizada en el marco de la Cátedra Indra-Fundación Adecco de Tecnologías Accesibles, que ha presentado hoy las actividades llevadas a cabo a lo largo del último año.</w:t>
      </w:r>
    </w:p>
    <w:p w:rsidR="00F26DFD" w:rsidRDefault="00F26DFD" w:rsidP="00F26DFD">
      <w:pPr>
        <w:tabs>
          <w:tab w:val="left" w:pos="720"/>
        </w:tabs>
        <w:jc w:val="both"/>
        <w:rPr>
          <w:rFonts w:ascii="Arial" w:hAnsi="Arial" w:cs="Arial"/>
          <w:color w:val="000000"/>
          <w:sz w:val="22"/>
          <w:szCs w:val="22"/>
        </w:rPr>
      </w:pPr>
    </w:p>
    <w:p w:rsidR="00F26DFD" w:rsidRDefault="00F26DFD" w:rsidP="00F26DFD">
      <w:pPr>
        <w:tabs>
          <w:tab w:val="left" w:pos="720"/>
        </w:tabs>
        <w:jc w:val="both"/>
        <w:rPr>
          <w:rFonts w:ascii="Arial" w:hAnsi="Arial" w:cs="Arial"/>
          <w:color w:val="000000"/>
          <w:sz w:val="22"/>
          <w:szCs w:val="22"/>
        </w:rPr>
      </w:pPr>
      <w:r w:rsidRPr="00C05191">
        <w:rPr>
          <w:rFonts w:ascii="Arial" w:hAnsi="Arial" w:cs="Arial"/>
          <w:color w:val="000000"/>
          <w:sz w:val="22"/>
          <w:szCs w:val="22"/>
        </w:rPr>
        <w:t xml:space="preserve">El </w:t>
      </w:r>
      <w:r>
        <w:rPr>
          <w:rFonts w:ascii="Arial" w:hAnsi="Arial" w:cs="Arial"/>
          <w:color w:val="000000"/>
          <w:sz w:val="22"/>
          <w:szCs w:val="22"/>
        </w:rPr>
        <w:t xml:space="preserve">objetivo del </w:t>
      </w:r>
      <w:r w:rsidRPr="00C05191">
        <w:rPr>
          <w:rFonts w:ascii="Arial" w:hAnsi="Arial" w:cs="Arial"/>
          <w:color w:val="000000"/>
          <w:sz w:val="22"/>
          <w:szCs w:val="22"/>
        </w:rPr>
        <w:t xml:space="preserve">proyecto </w:t>
      </w:r>
      <w:r>
        <w:rPr>
          <w:rFonts w:ascii="Arial" w:hAnsi="Arial" w:cs="Arial"/>
          <w:color w:val="000000"/>
          <w:sz w:val="22"/>
          <w:szCs w:val="22"/>
        </w:rPr>
        <w:t>Elcano, puesto en marcha en 2010,</w:t>
      </w:r>
      <w:r w:rsidRPr="00C05191">
        <w:rPr>
          <w:rFonts w:ascii="Arial" w:hAnsi="Arial" w:cs="Arial"/>
          <w:color w:val="000000"/>
          <w:sz w:val="22"/>
          <w:szCs w:val="22"/>
        </w:rPr>
        <w:t xml:space="preserve"> </w:t>
      </w:r>
      <w:r>
        <w:rPr>
          <w:rFonts w:ascii="Arial" w:hAnsi="Arial" w:cs="Arial"/>
          <w:color w:val="000000"/>
          <w:sz w:val="22"/>
          <w:szCs w:val="22"/>
        </w:rPr>
        <w:t xml:space="preserve">es facilitar y optimizar la movilidad de las personas con discapacidad en grandes entornos públicos, como aeropuertos, estaciones, </w:t>
      </w:r>
      <w:r w:rsidR="003D74E0">
        <w:rPr>
          <w:rFonts w:ascii="Arial" w:hAnsi="Arial" w:cs="Arial"/>
          <w:color w:val="000000"/>
          <w:sz w:val="22"/>
          <w:szCs w:val="22"/>
        </w:rPr>
        <w:t xml:space="preserve">bibliotecas y otros </w:t>
      </w:r>
      <w:r>
        <w:rPr>
          <w:rFonts w:ascii="Arial" w:hAnsi="Arial" w:cs="Arial"/>
          <w:color w:val="000000"/>
          <w:sz w:val="22"/>
          <w:szCs w:val="22"/>
        </w:rPr>
        <w:t xml:space="preserve">grandes </w:t>
      </w:r>
      <w:r w:rsidR="003D74E0">
        <w:rPr>
          <w:rFonts w:ascii="Arial" w:hAnsi="Arial" w:cs="Arial"/>
          <w:color w:val="000000"/>
          <w:sz w:val="22"/>
          <w:szCs w:val="22"/>
        </w:rPr>
        <w:t>edificios de la Administración</w:t>
      </w:r>
      <w:r>
        <w:rPr>
          <w:rFonts w:ascii="Arial" w:hAnsi="Arial" w:cs="Arial"/>
          <w:color w:val="000000"/>
          <w:sz w:val="22"/>
          <w:szCs w:val="22"/>
        </w:rPr>
        <w:t>.</w:t>
      </w:r>
    </w:p>
    <w:p w:rsidR="00F26DFD" w:rsidRDefault="00F26DFD" w:rsidP="00F26DFD">
      <w:pPr>
        <w:tabs>
          <w:tab w:val="left" w:pos="720"/>
        </w:tabs>
        <w:jc w:val="both"/>
        <w:rPr>
          <w:rFonts w:ascii="Arial" w:hAnsi="Arial" w:cs="Arial"/>
          <w:color w:val="000000"/>
          <w:sz w:val="22"/>
          <w:szCs w:val="22"/>
        </w:rPr>
      </w:pPr>
    </w:p>
    <w:p w:rsidR="00F26DFD" w:rsidRDefault="00F26DFD" w:rsidP="00F26DFD">
      <w:pPr>
        <w:tabs>
          <w:tab w:val="left" w:pos="720"/>
        </w:tabs>
        <w:jc w:val="both"/>
        <w:rPr>
          <w:rFonts w:ascii="Arial" w:hAnsi="Arial" w:cs="Arial"/>
          <w:color w:val="000000"/>
          <w:sz w:val="22"/>
          <w:szCs w:val="22"/>
        </w:rPr>
      </w:pPr>
      <w:r>
        <w:rPr>
          <w:rFonts w:ascii="Arial" w:hAnsi="Arial" w:cs="Arial"/>
          <w:color w:val="000000"/>
          <w:sz w:val="22"/>
          <w:szCs w:val="22"/>
        </w:rPr>
        <w:t>Para ello, se ha desarrollado una infraestructura de navegación formada por un servicio inteligente de información del entorno; un sistema de posicionamiento multimodal que integra diferentes tecnologías (RFID, celdas WiFi, cámaras); y un dispositivo personal de navegación para la persona con discapacidad a través de teléfono móvil o tablet</w:t>
      </w:r>
      <w:r w:rsidR="003D74E0">
        <w:rPr>
          <w:rFonts w:ascii="Arial" w:hAnsi="Arial" w:cs="Arial"/>
          <w:color w:val="000000"/>
          <w:sz w:val="22"/>
          <w:szCs w:val="22"/>
        </w:rPr>
        <w:t>a</w:t>
      </w:r>
      <w:r>
        <w:rPr>
          <w:rFonts w:ascii="Arial" w:hAnsi="Arial" w:cs="Arial"/>
          <w:color w:val="000000"/>
          <w:sz w:val="22"/>
          <w:szCs w:val="22"/>
        </w:rPr>
        <w:t>.</w:t>
      </w:r>
    </w:p>
    <w:p w:rsidR="00F26DFD" w:rsidRDefault="00F26DFD" w:rsidP="00F26DFD">
      <w:pPr>
        <w:tabs>
          <w:tab w:val="left" w:pos="720"/>
        </w:tabs>
        <w:jc w:val="both"/>
        <w:rPr>
          <w:rFonts w:ascii="Arial" w:hAnsi="Arial" w:cs="Arial"/>
          <w:color w:val="000000"/>
          <w:sz w:val="22"/>
          <w:szCs w:val="22"/>
        </w:rPr>
      </w:pPr>
    </w:p>
    <w:p w:rsidR="00F26DFD" w:rsidRDefault="00F26DFD" w:rsidP="00F26DFD">
      <w:pPr>
        <w:tabs>
          <w:tab w:val="left" w:pos="720"/>
        </w:tabs>
        <w:jc w:val="both"/>
        <w:rPr>
          <w:rFonts w:ascii="Arial" w:hAnsi="Arial" w:cs="Arial"/>
          <w:color w:val="000000"/>
          <w:sz w:val="22"/>
          <w:szCs w:val="22"/>
        </w:rPr>
      </w:pPr>
      <w:r>
        <w:rPr>
          <w:rFonts w:ascii="Arial" w:hAnsi="Arial" w:cs="Arial"/>
          <w:color w:val="000000"/>
          <w:sz w:val="22"/>
          <w:szCs w:val="22"/>
        </w:rPr>
        <w:t>El diseño modular del dispositivo personal permite adaptar la aplicación a distintos tipos de  discapacidad, al interpretar la información recogida del entorno de forma apropiada a cada caso. Por ejemplo, en el caso de un invidente, ofrecería información auditiva; en el caso de personas sordas, ofrecería información visual y en el caso de personas con una discapacidad física, presentaría mapas que tengan en cuenta las barreras arquitectónicas. En estos últimos casos, técnicas de Realidad Aumentada permiten superponer la información relevante (destinos, trayectorias…) a la imagen recogida por una cámara.</w:t>
      </w:r>
    </w:p>
    <w:p w:rsidR="00F26DFD" w:rsidRDefault="00F26DFD" w:rsidP="00F26DFD">
      <w:pPr>
        <w:jc w:val="both"/>
        <w:rPr>
          <w:rFonts w:ascii="Arial" w:hAnsi="Arial" w:cs="Arial"/>
          <w:color w:val="000000"/>
          <w:sz w:val="22"/>
          <w:szCs w:val="22"/>
        </w:rPr>
      </w:pPr>
    </w:p>
    <w:p w:rsidR="00F26DFD" w:rsidRPr="00797A94" w:rsidRDefault="00F26DFD" w:rsidP="00F26DFD">
      <w:pPr>
        <w:jc w:val="both"/>
        <w:rPr>
          <w:rFonts w:ascii="Arial" w:hAnsi="Arial" w:cs="Arial"/>
          <w:b/>
          <w:color w:val="000000"/>
          <w:sz w:val="22"/>
          <w:szCs w:val="22"/>
        </w:rPr>
      </w:pPr>
      <w:r>
        <w:rPr>
          <w:rFonts w:ascii="Arial" w:hAnsi="Arial" w:cs="Arial"/>
          <w:b/>
          <w:color w:val="000000"/>
          <w:sz w:val="22"/>
          <w:szCs w:val="22"/>
        </w:rPr>
        <w:t>Compromiso renovado con las Tecnologías Accesibles</w:t>
      </w:r>
    </w:p>
    <w:p w:rsidR="00F26DFD" w:rsidRDefault="00F26DFD" w:rsidP="00F26DFD">
      <w:pPr>
        <w:jc w:val="both"/>
        <w:rPr>
          <w:rFonts w:ascii="Arial" w:hAnsi="Arial" w:cs="Arial"/>
          <w:color w:val="000000"/>
          <w:sz w:val="22"/>
          <w:szCs w:val="22"/>
        </w:rPr>
      </w:pPr>
    </w:p>
    <w:p w:rsidR="00F26DFD" w:rsidRDefault="00F26DFD" w:rsidP="00F26DFD">
      <w:pPr>
        <w:jc w:val="both"/>
        <w:rPr>
          <w:rFonts w:ascii="Arial" w:hAnsi="Arial" w:cs="Arial"/>
          <w:color w:val="000000"/>
          <w:sz w:val="22"/>
          <w:szCs w:val="22"/>
        </w:rPr>
      </w:pPr>
      <w:r>
        <w:rPr>
          <w:rFonts w:ascii="Arial" w:hAnsi="Arial" w:cs="Arial"/>
          <w:color w:val="000000"/>
          <w:sz w:val="22"/>
          <w:szCs w:val="22"/>
        </w:rPr>
        <w:t>El rector de la UCLM, Miguel Ángel Collado, el director general de Indra, Santiago Roura, y el presidente de Fundación Adecco, José María Echev</w:t>
      </w:r>
      <w:r w:rsidR="00100A2F">
        <w:rPr>
          <w:rFonts w:ascii="Arial" w:hAnsi="Arial" w:cs="Arial"/>
          <w:color w:val="000000"/>
          <w:sz w:val="22"/>
          <w:szCs w:val="22"/>
        </w:rPr>
        <w:t>a</w:t>
      </w:r>
      <w:r>
        <w:rPr>
          <w:rFonts w:ascii="Arial" w:hAnsi="Arial" w:cs="Arial"/>
          <w:color w:val="000000"/>
          <w:sz w:val="22"/>
          <w:szCs w:val="22"/>
        </w:rPr>
        <w:t>rría y Arteche, han presidido el acto de presentación de este proyecto y de las demás actividades de la Cátedra. Todos ellos han reafirmado su compromiso con el desarrollo de nuevas soluciones innovadoras que favorezcan la integración social y laboral de las personas con discapacidad.</w:t>
      </w:r>
    </w:p>
    <w:p w:rsidR="00F26DFD" w:rsidRDefault="00F26DFD" w:rsidP="00F26DFD">
      <w:pPr>
        <w:jc w:val="both"/>
        <w:rPr>
          <w:rFonts w:ascii="Arial" w:hAnsi="Arial" w:cs="Arial"/>
          <w:color w:val="000000"/>
          <w:sz w:val="22"/>
          <w:szCs w:val="22"/>
        </w:rPr>
      </w:pPr>
    </w:p>
    <w:p w:rsidR="00F26DFD" w:rsidRDefault="00F26DFD" w:rsidP="00F26DFD">
      <w:pPr>
        <w:jc w:val="both"/>
        <w:rPr>
          <w:rFonts w:ascii="Arial" w:hAnsi="Arial" w:cs="Arial"/>
          <w:color w:val="000000"/>
          <w:sz w:val="22"/>
          <w:szCs w:val="22"/>
        </w:rPr>
      </w:pPr>
      <w:r>
        <w:rPr>
          <w:rFonts w:ascii="Arial" w:hAnsi="Arial" w:cs="Arial"/>
          <w:color w:val="000000"/>
          <w:sz w:val="22"/>
          <w:szCs w:val="22"/>
        </w:rPr>
        <w:t xml:space="preserve">Dicho compromiso se ha concretado en la firma de un acuerdo para la puesta en marcha de un nuevo proyecto de investigación en Tecnologías Accesibles, denominado Argos, que </w:t>
      </w:r>
      <w:r>
        <w:rPr>
          <w:rFonts w:ascii="Arial" w:hAnsi="Arial" w:cs="Arial"/>
          <w:color w:val="000000"/>
          <w:sz w:val="22"/>
          <w:szCs w:val="22"/>
        </w:rPr>
        <w:lastRenderedPageBreak/>
        <w:t xml:space="preserve">consistirá en el desarrollo de ayudas técnicas para que personas con discapacidad puedan llevar a cabo labores de gestión documental. </w:t>
      </w:r>
    </w:p>
    <w:p w:rsidR="00F26DFD" w:rsidRDefault="00F26DFD" w:rsidP="00F26DFD">
      <w:pPr>
        <w:jc w:val="both"/>
        <w:rPr>
          <w:rFonts w:ascii="Arial" w:hAnsi="Arial" w:cs="Arial"/>
          <w:b/>
          <w:color w:val="000000"/>
          <w:sz w:val="22"/>
          <w:szCs w:val="22"/>
        </w:rPr>
      </w:pPr>
    </w:p>
    <w:p w:rsidR="00F26DFD" w:rsidRPr="00C05191" w:rsidRDefault="00F26DFD" w:rsidP="00F26DFD">
      <w:pPr>
        <w:jc w:val="both"/>
        <w:rPr>
          <w:rFonts w:ascii="Arial" w:hAnsi="Arial" w:cs="Arial"/>
          <w:color w:val="000000"/>
          <w:sz w:val="22"/>
          <w:szCs w:val="22"/>
        </w:rPr>
      </w:pPr>
      <w:r w:rsidRPr="00C05191">
        <w:rPr>
          <w:rFonts w:ascii="Arial" w:hAnsi="Arial" w:cs="Arial"/>
          <w:color w:val="000000"/>
          <w:sz w:val="22"/>
          <w:szCs w:val="22"/>
        </w:rPr>
        <w:t>Durante el acto de presentación, el director de la Cátedra, Juan Carlos López, ha destacado que</w:t>
      </w:r>
      <w:r>
        <w:rPr>
          <w:rFonts w:ascii="Arial" w:hAnsi="Arial" w:cs="Arial"/>
          <w:color w:val="000000"/>
          <w:sz w:val="22"/>
          <w:szCs w:val="22"/>
        </w:rPr>
        <w:t>,</w:t>
      </w:r>
      <w:r w:rsidRPr="00C05191">
        <w:rPr>
          <w:rFonts w:ascii="Arial" w:hAnsi="Arial" w:cs="Arial"/>
          <w:color w:val="000000"/>
          <w:sz w:val="22"/>
          <w:szCs w:val="22"/>
        </w:rPr>
        <w:t xml:space="preserve"> además de las a</w:t>
      </w:r>
      <w:r>
        <w:rPr>
          <w:rFonts w:ascii="Arial" w:hAnsi="Arial" w:cs="Arial"/>
          <w:color w:val="000000"/>
          <w:sz w:val="22"/>
          <w:szCs w:val="22"/>
        </w:rPr>
        <w:t>ctividades en el ámbito de las T</w:t>
      </w:r>
      <w:r w:rsidRPr="00C05191">
        <w:rPr>
          <w:rFonts w:ascii="Arial" w:hAnsi="Arial" w:cs="Arial"/>
          <w:color w:val="000000"/>
          <w:sz w:val="22"/>
          <w:szCs w:val="22"/>
        </w:rPr>
        <w:t xml:space="preserve">ecnologías </w:t>
      </w:r>
      <w:r>
        <w:rPr>
          <w:rFonts w:ascii="Arial" w:hAnsi="Arial" w:cs="Arial"/>
          <w:color w:val="000000"/>
          <w:sz w:val="22"/>
          <w:szCs w:val="22"/>
        </w:rPr>
        <w:t>A</w:t>
      </w:r>
      <w:r w:rsidRPr="00C05191">
        <w:rPr>
          <w:rFonts w:ascii="Arial" w:hAnsi="Arial" w:cs="Arial"/>
          <w:color w:val="000000"/>
          <w:sz w:val="22"/>
          <w:szCs w:val="22"/>
        </w:rPr>
        <w:t>ccesibles, la Cátedra de la UCLM realiza otras actividades como el patrocinio de eventos, programas de formación, el Premio al Mejor Proyecto Fin de Carrera de la Escuela Superior de Informática de Ciudad Real, así como las becas y prácticas para alumnos de dicha escuela en Indra.</w:t>
      </w:r>
    </w:p>
    <w:p w:rsidR="00F26DFD" w:rsidRPr="00C05191" w:rsidRDefault="00F26DFD" w:rsidP="00F26DFD">
      <w:pPr>
        <w:jc w:val="both"/>
        <w:rPr>
          <w:rFonts w:ascii="Arial" w:hAnsi="Arial" w:cs="Arial"/>
          <w:color w:val="000000"/>
          <w:sz w:val="22"/>
          <w:szCs w:val="22"/>
        </w:rPr>
      </w:pPr>
    </w:p>
    <w:p w:rsidR="00F26DFD" w:rsidRPr="00C05191" w:rsidRDefault="00F26DFD" w:rsidP="00F26DFD">
      <w:pPr>
        <w:jc w:val="both"/>
        <w:rPr>
          <w:rFonts w:ascii="Arial" w:hAnsi="Arial" w:cs="Arial"/>
          <w:color w:val="000000"/>
          <w:sz w:val="22"/>
          <w:szCs w:val="22"/>
        </w:rPr>
      </w:pPr>
      <w:r w:rsidRPr="00C05191">
        <w:rPr>
          <w:rFonts w:ascii="Arial" w:hAnsi="Arial" w:cs="Arial"/>
          <w:color w:val="000000"/>
          <w:sz w:val="22"/>
          <w:szCs w:val="22"/>
        </w:rPr>
        <w:t>Por su parte, el director de</w:t>
      </w:r>
      <w:r>
        <w:rPr>
          <w:rFonts w:ascii="Arial" w:hAnsi="Arial" w:cs="Arial"/>
          <w:color w:val="000000"/>
          <w:sz w:val="22"/>
          <w:szCs w:val="22"/>
        </w:rPr>
        <w:t xml:space="preserve"> la red de</w:t>
      </w:r>
      <w:r w:rsidRPr="00C05191">
        <w:rPr>
          <w:rFonts w:ascii="Arial" w:hAnsi="Arial" w:cs="Arial"/>
          <w:color w:val="000000"/>
          <w:sz w:val="22"/>
          <w:szCs w:val="22"/>
        </w:rPr>
        <w:t xml:space="preserve"> Software </w:t>
      </w:r>
      <w:r>
        <w:rPr>
          <w:rFonts w:ascii="Arial" w:hAnsi="Arial" w:cs="Arial"/>
          <w:color w:val="000000"/>
          <w:sz w:val="22"/>
          <w:szCs w:val="22"/>
        </w:rPr>
        <w:t xml:space="preserve">Labs de </w:t>
      </w:r>
      <w:r w:rsidRPr="00C05191">
        <w:rPr>
          <w:rFonts w:ascii="Arial" w:hAnsi="Arial" w:cs="Arial"/>
          <w:color w:val="000000"/>
          <w:sz w:val="22"/>
          <w:szCs w:val="22"/>
        </w:rPr>
        <w:t xml:space="preserve">Indra, Ángel Villodre, ha subrayado que </w:t>
      </w:r>
      <w:r>
        <w:rPr>
          <w:rFonts w:ascii="Arial" w:hAnsi="Arial" w:cs="Arial"/>
          <w:color w:val="000000"/>
          <w:sz w:val="22"/>
          <w:szCs w:val="22"/>
        </w:rPr>
        <w:t xml:space="preserve">el centro de </w:t>
      </w:r>
      <w:r w:rsidRPr="00C05191">
        <w:rPr>
          <w:rFonts w:ascii="Arial" w:hAnsi="Arial" w:cs="Arial"/>
          <w:color w:val="000000"/>
          <w:sz w:val="22"/>
          <w:szCs w:val="22"/>
        </w:rPr>
        <w:t xml:space="preserve">Indra </w:t>
      </w:r>
      <w:r>
        <w:rPr>
          <w:rFonts w:ascii="Arial" w:hAnsi="Arial" w:cs="Arial"/>
          <w:color w:val="000000"/>
          <w:sz w:val="22"/>
          <w:szCs w:val="22"/>
        </w:rPr>
        <w:t xml:space="preserve">en Ciudad Real es el principal yacimiento de empleo cualificado de Castilla-La Mancha y </w:t>
      </w:r>
      <w:r w:rsidRPr="00C05191">
        <w:rPr>
          <w:rFonts w:ascii="Arial" w:hAnsi="Arial" w:cs="Arial"/>
          <w:color w:val="000000"/>
          <w:sz w:val="22"/>
          <w:szCs w:val="22"/>
        </w:rPr>
        <w:t xml:space="preserve">cuenta </w:t>
      </w:r>
      <w:r>
        <w:rPr>
          <w:rFonts w:ascii="Arial" w:hAnsi="Arial" w:cs="Arial"/>
          <w:color w:val="000000"/>
          <w:sz w:val="22"/>
          <w:szCs w:val="22"/>
        </w:rPr>
        <w:t xml:space="preserve">actualmente </w:t>
      </w:r>
      <w:r w:rsidRPr="00C05191">
        <w:rPr>
          <w:rFonts w:ascii="Arial" w:hAnsi="Arial" w:cs="Arial"/>
          <w:color w:val="000000"/>
          <w:sz w:val="22"/>
          <w:szCs w:val="22"/>
        </w:rPr>
        <w:t xml:space="preserve">con una plantilla de </w:t>
      </w:r>
      <w:r>
        <w:rPr>
          <w:rFonts w:ascii="Arial" w:hAnsi="Arial" w:cs="Arial"/>
          <w:color w:val="000000"/>
          <w:sz w:val="22"/>
          <w:szCs w:val="22"/>
        </w:rPr>
        <w:t>más de 55</w:t>
      </w:r>
      <w:r w:rsidRPr="00C05191">
        <w:rPr>
          <w:rFonts w:ascii="Arial" w:hAnsi="Arial" w:cs="Arial"/>
          <w:color w:val="000000"/>
          <w:sz w:val="22"/>
          <w:szCs w:val="22"/>
        </w:rPr>
        <w:t>0 profesionales</w:t>
      </w:r>
      <w:r>
        <w:rPr>
          <w:rFonts w:ascii="Arial" w:hAnsi="Arial" w:cs="Arial"/>
          <w:color w:val="000000"/>
          <w:sz w:val="22"/>
          <w:szCs w:val="22"/>
        </w:rPr>
        <w:t>, la mayoría titulados por la UCLM</w:t>
      </w:r>
      <w:r w:rsidRPr="00C05191">
        <w:rPr>
          <w:rFonts w:ascii="Arial" w:hAnsi="Arial" w:cs="Arial"/>
          <w:color w:val="000000"/>
          <w:sz w:val="22"/>
          <w:szCs w:val="22"/>
        </w:rPr>
        <w:t>.</w:t>
      </w:r>
      <w:r>
        <w:rPr>
          <w:rFonts w:ascii="Arial" w:hAnsi="Arial" w:cs="Arial"/>
          <w:color w:val="000000"/>
          <w:sz w:val="22"/>
          <w:szCs w:val="22"/>
        </w:rPr>
        <w:t xml:space="preserve"> </w:t>
      </w:r>
    </w:p>
    <w:p w:rsidR="00F26DFD" w:rsidRDefault="00F26DFD" w:rsidP="00F26DFD">
      <w:pPr>
        <w:jc w:val="both"/>
        <w:rPr>
          <w:rFonts w:ascii="Arial" w:hAnsi="Arial" w:cs="Arial"/>
          <w:color w:val="000000"/>
          <w:sz w:val="22"/>
          <w:szCs w:val="22"/>
        </w:rPr>
      </w:pPr>
    </w:p>
    <w:p w:rsidR="00F26DFD" w:rsidRPr="00C14881" w:rsidRDefault="00F26DFD" w:rsidP="00F26DFD">
      <w:pPr>
        <w:jc w:val="both"/>
        <w:rPr>
          <w:rFonts w:ascii="Arial" w:hAnsi="Arial" w:cs="Arial"/>
          <w:b/>
          <w:color w:val="000000"/>
          <w:sz w:val="22"/>
          <w:szCs w:val="22"/>
        </w:rPr>
      </w:pPr>
      <w:r>
        <w:rPr>
          <w:rFonts w:ascii="Arial" w:hAnsi="Arial" w:cs="Arial"/>
          <w:b/>
          <w:color w:val="000000"/>
          <w:sz w:val="22"/>
          <w:szCs w:val="22"/>
        </w:rPr>
        <w:t>Centro Mixto de Investigación Indra-UCLM</w:t>
      </w:r>
    </w:p>
    <w:p w:rsidR="00F26DFD" w:rsidRPr="00C05191" w:rsidRDefault="00F26DFD" w:rsidP="00F26DFD">
      <w:pPr>
        <w:jc w:val="both"/>
        <w:rPr>
          <w:rFonts w:ascii="Arial" w:hAnsi="Arial" w:cs="Arial"/>
          <w:color w:val="000000"/>
          <w:sz w:val="22"/>
          <w:szCs w:val="22"/>
        </w:rPr>
      </w:pPr>
    </w:p>
    <w:p w:rsidR="00F26DFD" w:rsidRDefault="00F26DFD" w:rsidP="00F26DFD">
      <w:pPr>
        <w:jc w:val="both"/>
        <w:rPr>
          <w:rFonts w:ascii="Arial" w:hAnsi="Arial" w:cs="Arial"/>
          <w:color w:val="000000"/>
          <w:sz w:val="22"/>
          <w:szCs w:val="22"/>
        </w:rPr>
      </w:pPr>
      <w:r w:rsidRPr="00C05191">
        <w:rPr>
          <w:rFonts w:ascii="Arial" w:hAnsi="Arial" w:cs="Arial"/>
          <w:color w:val="000000"/>
          <w:sz w:val="22"/>
          <w:szCs w:val="22"/>
        </w:rPr>
        <w:t>La Cátedra de la UCLM se adhiere al Centro Mixto de Investigación que Indra y la Universidad de Castilla-La Mancha mantienen conjuntamente en Ciudad Real desde mayo de 2001, y sirve como instrumento para el desempeño de actividades de investigación, desarrollo y transferencia de tecnología -así como de formación y divulgación- en el ámbito de las Tecnologías de la Información y de las Comunicaciones (TIC).</w:t>
      </w:r>
    </w:p>
    <w:p w:rsidR="00F26DFD" w:rsidRDefault="00F26DFD" w:rsidP="00F26DFD">
      <w:pPr>
        <w:jc w:val="both"/>
        <w:rPr>
          <w:rFonts w:ascii="Arial" w:hAnsi="Arial" w:cs="Arial"/>
          <w:color w:val="000000"/>
          <w:sz w:val="22"/>
          <w:szCs w:val="22"/>
        </w:rPr>
      </w:pPr>
    </w:p>
    <w:p w:rsidR="00F26DFD" w:rsidRDefault="00F26DFD" w:rsidP="00F26DFD">
      <w:pPr>
        <w:jc w:val="both"/>
        <w:rPr>
          <w:rFonts w:ascii="Arial" w:hAnsi="Arial" w:cs="Arial"/>
          <w:color w:val="000000"/>
          <w:sz w:val="22"/>
          <w:szCs w:val="22"/>
        </w:rPr>
      </w:pPr>
      <w:r>
        <w:rPr>
          <w:rFonts w:ascii="Arial" w:hAnsi="Arial" w:cs="Arial"/>
          <w:color w:val="000000"/>
          <w:sz w:val="22"/>
          <w:szCs w:val="22"/>
        </w:rPr>
        <w:t>El centro se ha constituido como un referente en la colaboración universidad-empresa, creando el entorno adecuado que facilita el trasvase de conocimiento científico sobre nuevas tecnologías y la actividad investigadora mediante la participación conjunta en proyectos de I+D. En este marco de colaboración entre Indra-UCLM se han desarrollado proyectos financiados por distintas convocatorias públicas (CENIT, Avanza…) y en ámbitos tan relevantes como la gestión energética (red eléctrica inteligente) o la protección del medioambiente (lucha contra incendios forestales).</w:t>
      </w:r>
    </w:p>
    <w:p w:rsidR="00F26DFD" w:rsidRDefault="00F26DFD" w:rsidP="00F26DFD">
      <w:pPr>
        <w:jc w:val="both"/>
        <w:rPr>
          <w:rFonts w:ascii="Arial" w:hAnsi="Arial" w:cs="Arial"/>
          <w:color w:val="000000"/>
          <w:sz w:val="22"/>
          <w:szCs w:val="22"/>
        </w:rPr>
      </w:pPr>
    </w:p>
    <w:p w:rsidR="00F26DFD" w:rsidRDefault="00F26DFD" w:rsidP="00F26DFD">
      <w:pPr>
        <w:jc w:val="both"/>
        <w:rPr>
          <w:rFonts w:ascii="Arial" w:hAnsi="Arial" w:cs="Arial"/>
          <w:b/>
          <w:sz w:val="22"/>
          <w:szCs w:val="22"/>
        </w:rPr>
      </w:pPr>
      <w:r>
        <w:rPr>
          <w:rFonts w:ascii="Arial" w:hAnsi="Arial" w:cs="Arial"/>
          <w:b/>
          <w:sz w:val="22"/>
          <w:szCs w:val="22"/>
        </w:rPr>
        <w:t>Innovación como valor clave</w:t>
      </w:r>
    </w:p>
    <w:p w:rsidR="00F26DFD" w:rsidRDefault="00F26DFD" w:rsidP="00F26DFD">
      <w:pPr>
        <w:jc w:val="both"/>
        <w:rPr>
          <w:rFonts w:ascii="Arial" w:hAnsi="Arial" w:cs="Arial"/>
          <w:b/>
          <w:sz w:val="22"/>
          <w:szCs w:val="22"/>
        </w:rPr>
      </w:pPr>
    </w:p>
    <w:p w:rsidR="00F26DFD" w:rsidRDefault="00F26DFD" w:rsidP="00F26DFD">
      <w:pPr>
        <w:jc w:val="both"/>
        <w:rPr>
          <w:rFonts w:ascii="Arial" w:hAnsi="Arial" w:cs="Arial"/>
          <w:sz w:val="22"/>
          <w:szCs w:val="22"/>
        </w:rPr>
      </w:pPr>
      <w:r w:rsidRPr="00204C58">
        <w:rPr>
          <w:rFonts w:ascii="Arial" w:hAnsi="Arial" w:cs="Arial"/>
          <w:sz w:val="22"/>
          <w:szCs w:val="22"/>
        </w:rPr>
        <w:t>La innovación es la base del negocio de Indra, el eje de su sostenibilidad como compañía y la clave de la diferenciación de su oferta de soluciones y servicios</w:t>
      </w:r>
      <w:r>
        <w:rPr>
          <w:rFonts w:ascii="Arial" w:hAnsi="Arial" w:cs="Arial"/>
          <w:sz w:val="22"/>
          <w:szCs w:val="22"/>
        </w:rPr>
        <w:t>. Su colaboración con la universidad va en línea con un</w:t>
      </w:r>
      <w:r w:rsidRPr="006D2DC2">
        <w:rPr>
          <w:rFonts w:ascii="Arial" w:hAnsi="Arial" w:cs="Arial"/>
          <w:sz w:val="22"/>
          <w:szCs w:val="22"/>
        </w:rPr>
        <w:t xml:space="preserve"> modelo de innovación abierta</w:t>
      </w:r>
      <w:r>
        <w:rPr>
          <w:rFonts w:ascii="Arial" w:hAnsi="Arial" w:cs="Arial"/>
          <w:sz w:val="22"/>
          <w:szCs w:val="22"/>
        </w:rPr>
        <w:t xml:space="preserve">, en el que </w:t>
      </w:r>
      <w:r w:rsidRPr="006D2DC2">
        <w:rPr>
          <w:rFonts w:ascii="Arial" w:hAnsi="Arial" w:cs="Arial"/>
          <w:sz w:val="22"/>
          <w:szCs w:val="22"/>
        </w:rPr>
        <w:t>la multinacional busca y potencia la innovación y el talento internamente, pero también a través de su relación con clientes, socios, proveedores, universidades e instituciones del conocimiento y con la sociedad en general.</w:t>
      </w:r>
    </w:p>
    <w:p w:rsidR="00F26DFD" w:rsidRDefault="00F26DFD" w:rsidP="00F26DFD">
      <w:pPr>
        <w:rPr>
          <w:rFonts w:ascii="Arial" w:hAnsi="Arial" w:cs="Arial"/>
          <w:bCs/>
          <w:color w:val="000000"/>
          <w:sz w:val="22"/>
          <w:szCs w:val="22"/>
        </w:rPr>
      </w:pPr>
    </w:p>
    <w:p w:rsidR="00F26DFD" w:rsidRDefault="00F26DFD" w:rsidP="00F26DFD">
      <w:pPr>
        <w:jc w:val="both"/>
        <w:rPr>
          <w:rFonts w:ascii="Arial" w:hAnsi="Arial" w:cs="Arial"/>
          <w:bCs/>
          <w:color w:val="000000"/>
          <w:sz w:val="22"/>
          <w:szCs w:val="22"/>
        </w:rPr>
      </w:pPr>
      <w:r>
        <w:rPr>
          <w:rFonts w:ascii="Arial" w:hAnsi="Arial" w:cs="Arial"/>
          <w:bCs/>
          <w:color w:val="000000"/>
          <w:sz w:val="22"/>
          <w:szCs w:val="22"/>
        </w:rPr>
        <w:t>En el ámbito de la investigación en Tecnologías Accesibles, la compañía ha puesto en marcha, en colaboración con Fundación Adecco, ocho cátedras en diferentes universidades y ha desarrollado más de 30 proyectos de I+D+i.</w:t>
      </w:r>
    </w:p>
    <w:p w:rsidR="00F26DFD" w:rsidRPr="00C05191" w:rsidRDefault="00F26DFD" w:rsidP="00F26DFD">
      <w:pPr>
        <w:jc w:val="both"/>
        <w:rPr>
          <w:rFonts w:ascii="Arial" w:hAnsi="Arial" w:cs="Arial"/>
          <w:bCs/>
          <w:color w:val="000000"/>
          <w:sz w:val="22"/>
          <w:szCs w:val="22"/>
        </w:rPr>
      </w:pPr>
    </w:p>
    <w:p w:rsidR="00F26DFD" w:rsidRPr="002F7661" w:rsidRDefault="00F26DFD" w:rsidP="00F26DFD">
      <w:pPr>
        <w:jc w:val="both"/>
        <w:rPr>
          <w:rFonts w:ascii="Arial" w:hAnsi="Arial" w:cs="Arial"/>
          <w:b/>
          <w:color w:val="000000"/>
          <w:sz w:val="20"/>
          <w:szCs w:val="20"/>
        </w:rPr>
      </w:pPr>
      <w:r w:rsidRPr="002F7661">
        <w:rPr>
          <w:rFonts w:ascii="Arial" w:hAnsi="Arial" w:cs="Arial"/>
          <w:b/>
          <w:color w:val="000000"/>
          <w:sz w:val="20"/>
          <w:szCs w:val="20"/>
        </w:rPr>
        <w:t>Universidad de Castilla-La Mancha</w:t>
      </w:r>
    </w:p>
    <w:p w:rsidR="00F26DFD" w:rsidRPr="002F7661" w:rsidRDefault="00F26DFD" w:rsidP="00F26DFD">
      <w:pPr>
        <w:jc w:val="both"/>
        <w:rPr>
          <w:rFonts w:ascii="Arial" w:hAnsi="Arial" w:cs="Arial"/>
          <w:b/>
          <w:color w:val="000000"/>
          <w:sz w:val="20"/>
          <w:szCs w:val="20"/>
        </w:rPr>
      </w:pPr>
    </w:p>
    <w:p w:rsidR="00F26DFD" w:rsidRPr="002F7661" w:rsidRDefault="00F26DFD" w:rsidP="00F26DFD">
      <w:pPr>
        <w:jc w:val="both"/>
        <w:rPr>
          <w:rFonts w:ascii="Arial" w:hAnsi="Arial" w:cs="Arial"/>
          <w:b/>
          <w:color w:val="000000"/>
          <w:sz w:val="20"/>
          <w:szCs w:val="20"/>
        </w:rPr>
      </w:pPr>
      <w:r w:rsidRPr="002F7661">
        <w:rPr>
          <w:rFonts w:ascii="Arial" w:hAnsi="Arial" w:cs="Arial"/>
          <w:sz w:val="20"/>
          <w:szCs w:val="20"/>
        </w:rPr>
        <w:t>La UCLM) constituye la principal referencia en materia de enseñanza superior e investigación en la comunidad castellano-manchega. Esta institución cuenta con campus en Albacete, Ciudad Real, Cuenca y Toledo, y con sedes en</w:t>
      </w:r>
      <w:r w:rsidR="009D356E">
        <w:rPr>
          <w:rFonts w:ascii="Arial" w:hAnsi="Arial" w:cs="Arial"/>
          <w:sz w:val="20"/>
          <w:szCs w:val="20"/>
        </w:rPr>
        <w:t xml:space="preserve"> Talavera de la Reina (Toledo) y </w:t>
      </w:r>
      <w:r w:rsidRPr="002F7661">
        <w:rPr>
          <w:rFonts w:ascii="Arial" w:hAnsi="Arial" w:cs="Arial"/>
          <w:sz w:val="20"/>
          <w:szCs w:val="20"/>
        </w:rPr>
        <w:t>Almadén (Ciudad Real). La UCLM es una universidad moderna y competitiva con</w:t>
      </w:r>
      <w:r w:rsidR="00257A1C">
        <w:rPr>
          <w:rFonts w:ascii="Arial" w:hAnsi="Arial" w:cs="Arial"/>
          <w:sz w:val="20"/>
          <w:szCs w:val="20"/>
        </w:rPr>
        <w:t xml:space="preserve"> 30</w:t>
      </w:r>
      <w:r w:rsidRPr="002F7661">
        <w:rPr>
          <w:rFonts w:ascii="Arial" w:hAnsi="Arial" w:cs="Arial"/>
          <w:sz w:val="20"/>
          <w:szCs w:val="20"/>
        </w:rPr>
        <w:t xml:space="preserve">.000 alumnos, </w:t>
      </w:r>
      <w:r w:rsidR="009D356E">
        <w:rPr>
          <w:rFonts w:ascii="Arial" w:hAnsi="Arial" w:cs="Arial"/>
          <w:sz w:val="20"/>
          <w:szCs w:val="20"/>
        </w:rPr>
        <w:t>alrededor de 2.2</w:t>
      </w:r>
      <w:r w:rsidRPr="002F7661">
        <w:rPr>
          <w:rFonts w:ascii="Arial" w:hAnsi="Arial" w:cs="Arial"/>
          <w:sz w:val="20"/>
          <w:szCs w:val="20"/>
        </w:rPr>
        <w:t xml:space="preserve">00 profesores e investigadores y algo más de un millar de profesionales de la administración y los servicios. Su </w:t>
      </w:r>
      <w:r w:rsidRPr="002F7661">
        <w:rPr>
          <w:rFonts w:ascii="Arial" w:hAnsi="Arial" w:cs="Arial"/>
          <w:sz w:val="20"/>
          <w:szCs w:val="20"/>
        </w:rPr>
        <w:lastRenderedPageBreak/>
        <w:t>compromiso con la excelencia se materializa en un sobresaliente posicionamiento en el sistema universitario español.</w:t>
      </w:r>
    </w:p>
    <w:p w:rsidR="00F26DFD" w:rsidRPr="002F7661" w:rsidRDefault="00F26DFD" w:rsidP="00F26DFD">
      <w:pPr>
        <w:jc w:val="both"/>
        <w:rPr>
          <w:rFonts w:ascii="Arial" w:hAnsi="Arial" w:cs="Arial"/>
          <w:b/>
          <w:color w:val="000000"/>
          <w:sz w:val="20"/>
          <w:szCs w:val="20"/>
        </w:rPr>
      </w:pPr>
    </w:p>
    <w:p w:rsidR="00F26DFD" w:rsidRPr="002F7661" w:rsidRDefault="00F26DFD" w:rsidP="00F26DFD">
      <w:pPr>
        <w:jc w:val="both"/>
        <w:rPr>
          <w:rFonts w:ascii="Arial" w:hAnsi="Arial" w:cs="Arial"/>
          <w:b/>
          <w:color w:val="000000"/>
          <w:sz w:val="20"/>
          <w:szCs w:val="20"/>
        </w:rPr>
      </w:pPr>
      <w:r w:rsidRPr="002F7661">
        <w:rPr>
          <w:rFonts w:ascii="Arial" w:hAnsi="Arial" w:cs="Arial"/>
          <w:b/>
          <w:color w:val="000000"/>
          <w:sz w:val="20"/>
          <w:szCs w:val="20"/>
        </w:rPr>
        <w:t>Indra</w:t>
      </w:r>
    </w:p>
    <w:p w:rsidR="00F26DFD" w:rsidRPr="002F7661" w:rsidRDefault="00F26DFD" w:rsidP="00F26DFD">
      <w:pPr>
        <w:jc w:val="both"/>
        <w:rPr>
          <w:rFonts w:ascii="Arial" w:hAnsi="Arial" w:cs="Arial"/>
          <w:b/>
          <w:color w:val="000000"/>
          <w:sz w:val="20"/>
          <w:szCs w:val="20"/>
        </w:rPr>
      </w:pPr>
    </w:p>
    <w:p w:rsidR="00F26DFD" w:rsidRPr="002F7661" w:rsidRDefault="00F26DFD" w:rsidP="00F26DFD">
      <w:pPr>
        <w:jc w:val="both"/>
        <w:rPr>
          <w:rFonts w:ascii="Arial" w:hAnsi="Arial" w:cs="Arial"/>
          <w:sz w:val="20"/>
          <w:szCs w:val="20"/>
        </w:rPr>
      </w:pPr>
      <w:r w:rsidRPr="002F7661">
        <w:rPr>
          <w:rFonts w:ascii="Arial" w:hAnsi="Arial" w:cs="Arial"/>
          <w:sz w:val="20"/>
          <w:szCs w:val="20"/>
        </w:rPr>
        <w:t>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cercanas a 3.000 M€, el 55% de los ingresos proceden del mercado internacional. Cuenta con 42.000 profesionales y con clientes en 118 países.</w:t>
      </w:r>
    </w:p>
    <w:p w:rsidR="00F26DFD" w:rsidRPr="002F7661" w:rsidRDefault="00F26DFD" w:rsidP="00F26DFD">
      <w:pPr>
        <w:jc w:val="both"/>
        <w:rPr>
          <w:rFonts w:ascii="Arial" w:hAnsi="Arial" w:cs="Arial"/>
          <w:b/>
          <w:color w:val="000000"/>
          <w:sz w:val="20"/>
          <w:szCs w:val="20"/>
        </w:rPr>
      </w:pPr>
    </w:p>
    <w:p w:rsidR="00F26DFD" w:rsidRPr="002F7661" w:rsidRDefault="00F26DFD" w:rsidP="00F26DFD">
      <w:pPr>
        <w:pStyle w:val="Default"/>
        <w:jc w:val="both"/>
        <w:rPr>
          <w:rFonts w:ascii="Arial" w:hAnsi="Arial" w:cs="Arial"/>
          <w:b/>
          <w:sz w:val="20"/>
          <w:szCs w:val="20"/>
        </w:rPr>
      </w:pPr>
      <w:r w:rsidRPr="002F7661">
        <w:rPr>
          <w:rFonts w:ascii="Arial" w:hAnsi="Arial" w:cs="Arial"/>
          <w:b/>
          <w:sz w:val="20"/>
          <w:szCs w:val="20"/>
        </w:rPr>
        <w:t>Fundación Adecco</w:t>
      </w:r>
    </w:p>
    <w:p w:rsidR="00F26DFD" w:rsidRPr="002F7661" w:rsidRDefault="00F26DFD" w:rsidP="00F26DFD">
      <w:pPr>
        <w:pStyle w:val="Default"/>
        <w:jc w:val="both"/>
        <w:rPr>
          <w:rFonts w:ascii="Arial" w:hAnsi="Arial" w:cs="Arial"/>
          <w:b/>
          <w:sz w:val="20"/>
          <w:szCs w:val="20"/>
        </w:rPr>
      </w:pPr>
    </w:p>
    <w:p w:rsidR="00F26DFD" w:rsidRPr="002F7661" w:rsidRDefault="00F26DFD" w:rsidP="00F26DFD">
      <w:pPr>
        <w:pStyle w:val="Default"/>
        <w:jc w:val="both"/>
        <w:rPr>
          <w:rFonts w:ascii="Arial" w:hAnsi="Arial" w:cs="Arial"/>
          <w:sz w:val="20"/>
          <w:szCs w:val="20"/>
        </w:rPr>
      </w:pPr>
      <w:r w:rsidRPr="002F7661">
        <w:rPr>
          <w:rFonts w:ascii="Arial" w:hAnsi="Arial" w:cs="Arial"/>
          <w:sz w:val="20"/>
          <w:szCs w:val="20"/>
        </w:rPr>
        <w:t xml:space="preserve">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 </w:t>
      </w:r>
    </w:p>
    <w:p w:rsidR="00F26DFD" w:rsidRPr="002F7661" w:rsidRDefault="00F26DFD" w:rsidP="00F26DFD">
      <w:pPr>
        <w:pStyle w:val="Default"/>
        <w:jc w:val="both"/>
        <w:rPr>
          <w:rFonts w:ascii="Arial" w:hAnsi="Arial" w:cs="Arial"/>
          <w:sz w:val="20"/>
          <w:szCs w:val="20"/>
        </w:rPr>
      </w:pPr>
      <w:r w:rsidRPr="002F7661">
        <w:rPr>
          <w:rFonts w:ascii="Arial" w:hAnsi="Arial" w:cs="Arial"/>
          <w:sz w:val="20"/>
          <w:szCs w:val="20"/>
        </w:rPr>
        <w:t xml:space="preserve">La Fundación Adecco lleva a cabo programas de integración laboral para: </w:t>
      </w:r>
    </w:p>
    <w:p w:rsidR="00F26DFD" w:rsidRPr="002F7661" w:rsidRDefault="00F26DFD" w:rsidP="00F26DFD">
      <w:pPr>
        <w:pStyle w:val="Default"/>
        <w:numPr>
          <w:ilvl w:val="0"/>
          <w:numId w:val="4"/>
        </w:numPr>
        <w:ind w:left="0" w:firstLine="0"/>
        <w:jc w:val="both"/>
        <w:rPr>
          <w:rFonts w:ascii="Arial" w:hAnsi="Arial" w:cs="Arial"/>
          <w:sz w:val="20"/>
          <w:szCs w:val="20"/>
        </w:rPr>
      </w:pPr>
      <w:r w:rsidRPr="002F7661">
        <w:rPr>
          <w:rFonts w:ascii="Arial" w:hAnsi="Arial" w:cs="Arial"/>
          <w:sz w:val="20"/>
          <w:szCs w:val="20"/>
        </w:rPr>
        <w:t>Hombres y mujeres mayores de 45 años parados de larga duración</w:t>
      </w:r>
    </w:p>
    <w:p w:rsidR="00F26DFD" w:rsidRPr="002F7661" w:rsidRDefault="00F26DFD" w:rsidP="00F26DFD">
      <w:pPr>
        <w:pStyle w:val="Default"/>
        <w:numPr>
          <w:ilvl w:val="0"/>
          <w:numId w:val="4"/>
        </w:numPr>
        <w:ind w:left="0" w:firstLine="0"/>
        <w:jc w:val="both"/>
        <w:rPr>
          <w:rFonts w:ascii="Arial" w:hAnsi="Arial" w:cs="Arial"/>
          <w:sz w:val="20"/>
          <w:szCs w:val="20"/>
        </w:rPr>
      </w:pPr>
      <w:r w:rsidRPr="002F7661">
        <w:rPr>
          <w:rFonts w:ascii="Arial" w:hAnsi="Arial" w:cs="Arial"/>
          <w:sz w:val="20"/>
          <w:szCs w:val="20"/>
        </w:rPr>
        <w:t xml:space="preserve">Personas con discapacidad </w:t>
      </w:r>
    </w:p>
    <w:p w:rsidR="00F26DFD" w:rsidRPr="002F7661" w:rsidRDefault="00F26DFD" w:rsidP="00F26DFD">
      <w:pPr>
        <w:pStyle w:val="Default"/>
        <w:numPr>
          <w:ilvl w:val="0"/>
          <w:numId w:val="4"/>
        </w:numPr>
        <w:ind w:left="0" w:firstLine="0"/>
        <w:jc w:val="both"/>
        <w:rPr>
          <w:rFonts w:ascii="Arial" w:hAnsi="Arial" w:cs="Arial"/>
          <w:sz w:val="20"/>
          <w:szCs w:val="20"/>
        </w:rPr>
      </w:pPr>
      <w:r w:rsidRPr="002F7661">
        <w:rPr>
          <w:rFonts w:ascii="Arial" w:hAnsi="Arial" w:cs="Arial"/>
          <w:sz w:val="20"/>
          <w:szCs w:val="20"/>
        </w:rPr>
        <w:t xml:space="preserve">Mujeres con responsabilidades familiares no compartidas y/o víctimas de violencia de género </w:t>
      </w:r>
    </w:p>
    <w:p w:rsidR="00F26DFD" w:rsidRPr="002F7661" w:rsidRDefault="00F26DFD" w:rsidP="00F26DFD">
      <w:pPr>
        <w:pStyle w:val="Default"/>
        <w:numPr>
          <w:ilvl w:val="0"/>
          <w:numId w:val="4"/>
        </w:numPr>
        <w:ind w:left="0" w:firstLine="0"/>
        <w:jc w:val="both"/>
        <w:rPr>
          <w:rFonts w:ascii="Arial" w:hAnsi="Arial" w:cs="Arial"/>
          <w:sz w:val="20"/>
          <w:szCs w:val="20"/>
        </w:rPr>
      </w:pPr>
      <w:r w:rsidRPr="002F7661">
        <w:rPr>
          <w:rFonts w:ascii="Arial" w:hAnsi="Arial" w:cs="Arial"/>
          <w:sz w:val="20"/>
          <w:szCs w:val="20"/>
        </w:rPr>
        <w:t xml:space="preserve">Deportistas y Ex deportistas de alto rendimiento </w:t>
      </w:r>
    </w:p>
    <w:p w:rsidR="00F26DFD" w:rsidRPr="002F7661" w:rsidRDefault="00F26DFD" w:rsidP="00F26DFD">
      <w:pPr>
        <w:pStyle w:val="Default"/>
        <w:jc w:val="both"/>
        <w:rPr>
          <w:rFonts w:ascii="Arial" w:hAnsi="Arial" w:cs="Arial"/>
          <w:sz w:val="20"/>
          <w:szCs w:val="20"/>
        </w:rPr>
      </w:pPr>
      <w:r w:rsidRPr="002F7661">
        <w:rPr>
          <w:rFonts w:ascii="Arial" w:hAnsi="Arial" w:cs="Arial"/>
          <w:sz w:val="20"/>
          <w:szCs w:val="20"/>
        </w:rPr>
        <w:t xml:space="preserve"> </w:t>
      </w:r>
      <w:bookmarkStart w:id="0" w:name="_GoBack"/>
      <w:bookmarkEnd w:id="0"/>
    </w:p>
    <w:p w:rsidR="00F26DFD" w:rsidRPr="002F7661" w:rsidRDefault="00F26DFD" w:rsidP="00F26DFD">
      <w:pPr>
        <w:jc w:val="both"/>
        <w:rPr>
          <w:rFonts w:ascii="Arial" w:hAnsi="Arial" w:cs="Arial"/>
          <w:b/>
          <w:color w:val="000000"/>
          <w:sz w:val="20"/>
          <w:szCs w:val="20"/>
        </w:rPr>
      </w:pPr>
    </w:p>
    <w:sectPr w:rsidR="00F26DFD" w:rsidRPr="002F7661" w:rsidSect="001540D6">
      <w:headerReference w:type="default" r:id="rId7"/>
      <w:footerReference w:type="default" r:id="rId8"/>
      <w:footnotePr>
        <w:pos w:val="beneathText"/>
      </w:footnotePr>
      <w:pgSz w:w="11905" w:h="16837"/>
      <w:pgMar w:top="2410" w:right="1132" w:bottom="1843" w:left="1701"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58" w:rsidRDefault="00E83458" w:rsidP="00F26DFD">
      <w:r>
        <w:separator/>
      </w:r>
    </w:p>
  </w:endnote>
  <w:endnote w:type="continuationSeparator" w:id="0">
    <w:p w:rsidR="00E83458" w:rsidRDefault="00E83458" w:rsidP="00F26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76" w:type="dxa"/>
      <w:tblLook w:val="04A0"/>
    </w:tblPr>
    <w:tblGrid>
      <w:gridCol w:w="4503"/>
      <w:gridCol w:w="1559"/>
      <w:gridCol w:w="3314"/>
    </w:tblGrid>
    <w:tr w:rsidR="00F26DFD" w:rsidTr="00760294">
      <w:trPr>
        <w:trHeight w:val="825"/>
      </w:trPr>
      <w:tc>
        <w:tcPr>
          <w:tcW w:w="4503" w:type="dxa"/>
        </w:tcPr>
        <w:p w:rsidR="00760294" w:rsidRDefault="00760294" w:rsidP="00F26DFD">
          <w:pPr>
            <w:pStyle w:val="Piedepgina"/>
            <w:tabs>
              <w:tab w:val="left" w:pos="993"/>
            </w:tabs>
            <w:rPr>
              <w:rFonts w:ascii="Arial" w:hAnsi="Arial"/>
              <w:sz w:val="20"/>
              <w:szCs w:val="20"/>
            </w:rPr>
          </w:pPr>
          <w:r>
            <w:rPr>
              <w:rFonts w:ascii="Arial" w:hAnsi="Arial"/>
              <w:sz w:val="20"/>
            </w:rPr>
            <w:t>Comunicación y Relaciones con los Medios</w:t>
          </w:r>
          <w:r w:rsidRPr="00A47481">
            <w:rPr>
              <w:rFonts w:ascii="Arial" w:hAnsi="Arial"/>
              <w:sz w:val="20"/>
              <w:szCs w:val="20"/>
            </w:rPr>
            <w:t xml:space="preserve"> </w:t>
          </w:r>
        </w:p>
        <w:p w:rsidR="00F26DFD" w:rsidRPr="00A47481" w:rsidRDefault="00F26DFD" w:rsidP="00F26DFD">
          <w:pPr>
            <w:pStyle w:val="Piedepgina"/>
            <w:tabs>
              <w:tab w:val="left" w:pos="993"/>
            </w:tabs>
            <w:rPr>
              <w:rFonts w:ascii="Arial" w:hAnsi="Arial"/>
              <w:sz w:val="20"/>
              <w:szCs w:val="20"/>
            </w:rPr>
          </w:pPr>
          <w:proofErr w:type="spellStart"/>
          <w:r w:rsidRPr="00A47481">
            <w:rPr>
              <w:rFonts w:ascii="Arial" w:hAnsi="Arial"/>
              <w:sz w:val="20"/>
              <w:szCs w:val="20"/>
            </w:rPr>
            <w:t>Tlf.</w:t>
          </w:r>
          <w:proofErr w:type="spellEnd"/>
          <w:r w:rsidRPr="00A47481">
            <w:rPr>
              <w:rFonts w:ascii="Arial" w:hAnsi="Arial"/>
              <w:sz w:val="20"/>
              <w:szCs w:val="20"/>
            </w:rPr>
            <w:t xml:space="preserve">: + (34) 91 480 97 01   </w:t>
          </w:r>
        </w:p>
        <w:p w:rsidR="00F26DFD" w:rsidRDefault="00F26DFD" w:rsidP="001D69D9">
          <w:pPr>
            <w:pStyle w:val="Piedepgina"/>
          </w:pPr>
          <w:r w:rsidRPr="00A47481">
            <w:rPr>
              <w:rFonts w:ascii="Arial" w:hAnsi="Arial"/>
              <w:sz w:val="20"/>
              <w:szCs w:val="20"/>
            </w:rPr>
            <w:t>indraprensa@indra</w:t>
          </w:r>
          <w:r w:rsidR="001D69D9">
            <w:rPr>
              <w:rFonts w:ascii="Arial" w:hAnsi="Arial"/>
              <w:sz w:val="20"/>
              <w:szCs w:val="20"/>
            </w:rPr>
            <w:t>company</w:t>
          </w:r>
          <w:r w:rsidRPr="00A47481">
            <w:rPr>
              <w:rFonts w:ascii="Arial" w:hAnsi="Arial"/>
              <w:sz w:val="20"/>
              <w:szCs w:val="20"/>
            </w:rPr>
            <w:t>.</w:t>
          </w:r>
          <w:r w:rsidR="001D69D9">
            <w:rPr>
              <w:rFonts w:ascii="Arial" w:hAnsi="Arial"/>
              <w:sz w:val="20"/>
              <w:szCs w:val="20"/>
            </w:rPr>
            <w:t>com</w:t>
          </w:r>
        </w:p>
      </w:tc>
      <w:tc>
        <w:tcPr>
          <w:tcW w:w="1559" w:type="dxa"/>
        </w:tcPr>
        <w:p w:rsidR="00F26DFD" w:rsidRDefault="00F26DFD" w:rsidP="00F26DFD">
          <w:pPr>
            <w:pStyle w:val="Piedepgina"/>
            <w:jc w:val="center"/>
          </w:pPr>
        </w:p>
        <w:p w:rsidR="00F26DFD" w:rsidRDefault="00F26DFD" w:rsidP="00F26DFD">
          <w:pPr>
            <w:pStyle w:val="Piedepgina"/>
            <w:jc w:val="center"/>
          </w:pPr>
        </w:p>
      </w:tc>
      <w:tc>
        <w:tcPr>
          <w:tcW w:w="3314" w:type="dxa"/>
        </w:tcPr>
        <w:p w:rsidR="00F26DFD" w:rsidRDefault="00F26DFD" w:rsidP="00F26DFD">
          <w:pPr>
            <w:pStyle w:val="Piedepgina"/>
            <w:jc w:val="center"/>
            <w:rPr>
              <w:rFonts w:ascii="Arial" w:hAnsi="Arial"/>
              <w:sz w:val="20"/>
            </w:rPr>
          </w:pPr>
        </w:p>
        <w:p w:rsidR="00F26DFD" w:rsidRDefault="00F26DFD" w:rsidP="00F26DFD">
          <w:pPr>
            <w:pStyle w:val="Piedepgina"/>
            <w:jc w:val="center"/>
            <w:rPr>
              <w:rFonts w:ascii="Arial" w:hAnsi="Arial"/>
              <w:sz w:val="20"/>
            </w:rPr>
          </w:pPr>
        </w:p>
        <w:p w:rsidR="00F26DFD" w:rsidRPr="00CE5AB2" w:rsidRDefault="00F26DFD" w:rsidP="00F26DFD">
          <w:pPr>
            <w:pStyle w:val="Piedepgina"/>
            <w:jc w:val="center"/>
            <w:rPr>
              <w:rFonts w:ascii="Arial" w:hAnsi="Arial"/>
              <w:sz w:val="20"/>
            </w:rPr>
          </w:pPr>
          <w:r>
            <w:rPr>
              <w:rFonts w:ascii="Arial" w:hAnsi="Arial"/>
              <w:sz w:val="20"/>
            </w:rPr>
            <w:t>Madrid, 17 de enero de 2013</w:t>
          </w:r>
        </w:p>
      </w:tc>
    </w:tr>
  </w:tbl>
  <w:p w:rsidR="00F26DFD" w:rsidRDefault="00F26D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58" w:rsidRDefault="00E83458" w:rsidP="00F26DFD">
      <w:r>
        <w:separator/>
      </w:r>
    </w:p>
  </w:footnote>
  <w:footnote w:type="continuationSeparator" w:id="0">
    <w:p w:rsidR="00E83458" w:rsidRDefault="00E83458" w:rsidP="00F26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FD" w:rsidRDefault="00AD6DDE" w:rsidP="00F26DFD">
    <w:pPr>
      <w:pStyle w:val="Encabezado"/>
      <w:tabs>
        <w:tab w:val="clear" w:pos="4252"/>
        <w:tab w:val="clear" w:pos="8504"/>
      </w:tabs>
      <w:ind w:right="-569"/>
      <w:jc w:val="center"/>
    </w:pPr>
    <w:r>
      <w:rPr>
        <w:noProof/>
        <w:lang w:eastAsia="es-ES"/>
      </w:rPr>
      <w:drawing>
        <wp:anchor distT="0" distB="0" distL="114935" distR="114935" simplePos="0" relativeHeight="251656704" behindDoc="0" locked="0" layoutInCell="1" allowOverlap="1">
          <wp:simplePos x="0" y="0"/>
          <wp:positionH relativeFrom="column">
            <wp:posOffset>-151130</wp:posOffset>
          </wp:positionH>
          <wp:positionV relativeFrom="paragraph">
            <wp:posOffset>121285</wp:posOffset>
          </wp:positionV>
          <wp:extent cx="1574800" cy="760095"/>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74800" cy="760095"/>
                  </a:xfrm>
                  <a:prstGeom prst="rect">
                    <a:avLst/>
                  </a:prstGeom>
                  <a:solidFill>
                    <a:srgbClr val="FFFFFF"/>
                  </a:solidFill>
                  <a:ln w="9525">
                    <a:noFill/>
                    <a:miter lim="800000"/>
                    <a:headEnd/>
                    <a:tailEnd/>
                  </a:ln>
                </pic:spPr>
              </pic:pic>
            </a:graphicData>
          </a:graphic>
        </wp:anchor>
      </w:drawing>
    </w:r>
  </w:p>
  <w:p w:rsidR="00F26DFD" w:rsidRPr="009C65B6" w:rsidRDefault="00AD6DDE" w:rsidP="00F26DFD">
    <w:pPr>
      <w:pStyle w:val="Encabezado"/>
      <w:jc w:val="center"/>
    </w:pPr>
    <w:r>
      <w:rPr>
        <w:noProof/>
        <w:lang w:eastAsia="es-ES"/>
      </w:rPr>
      <w:drawing>
        <wp:anchor distT="0" distB="0" distL="114300" distR="114300" simplePos="0" relativeHeight="251658752" behindDoc="0" locked="0" layoutInCell="1" allowOverlap="1">
          <wp:simplePos x="0" y="0"/>
          <wp:positionH relativeFrom="column">
            <wp:posOffset>2527935</wp:posOffset>
          </wp:positionH>
          <wp:positionV relativeFrom="paragraph">
            <wp:posOffset>27940</wp:posOffset>
          </wp:positionV>
          <wp:extent cx="874395" cy="546100"/>
          <wp:effectExtent l="19050" t="0" r="1905" b="0"/>
          <wp:wrapSquare wrapText="bothSides"/>
          <wp:docPr id="5" name="Imagen 5" descr="logouclm_3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clm_3_color"/>
                  <pic:cNvPicPr>
                    <a:picLocks noChangeAspect="1" noChangeArrowheads="1"/>
                  </pic:cNvPicPr>
                </pic:nvPicPr>
                <pic:blipFill>
                  <a:blip r:embed="rId2"/>
                  <a:srcRect/>
                  <a:stretch>
                    <a:fillRect/>
                  </a:stretch>
                </pic:blipFill>
                <pic:spPr bwMode="auto">
                  <a:xfrm>
                    <a:off x="0" y="0"/>
                    <a:ext cx="874395" cy="546100"/>
                  </a:xfrm>
                  <a:prstGeom prst="rect">
                    <a:avLst/>
                  </a:prstGeom>
                  <a:noFill/>
                  <a:ln w="9525">
                    <a:noFill/>
                    <a:miter lim="800000"/>
                    <a:headEnd/>
                    <a:tailEnd/>
                  </a:ln>
                </pic:spPr>
              </pic:pic>
            </a:graphicData>
          </a:graphic>
        </wp:anchor>
      </w:drawing>
    </w:r>
    <w:r>
      <w:rPr>
        <w:noProof/>
        <w:lang w:eastAsia="es-ES"/>
      </w:rPr>
      <w:drawing>
        <wp:anchor distT="0" distB="0" distL="114935" distR="114935" simplePos="0" relativeHeight="251657728" behindDoc="0" locked="0" layoutInCell="1" allowOverlap="1">
          <wp:simplePos x="0" y="0"/>
          <wp:positionH relativeFrom="column">
            <wp:posOffset>4783455</wp:posOffset>
          </wp:positionH>
          <wp:positionV relativeFrom="paragraph">
            <wp:posOffset>25400</wp:posOffset>
          </wp:positionV>
          <wp:extent cx="896620" cy="46545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896620" cy="465455"/>
                  </a:xfrm>
                  <a:prstGeom prst="rect">
                    <a:avLst/>
                  </a:prstGeom>
                  <a:solidFill>
                    <a:srgbClr val="FFFFFF"/>
                  </a:solidFill>
                  <a:ln w="9525">
                    <a:noFill/>
                    <a:miter lim="800000"/>
                    <a:headEnd/>
                    <a:tailEnd/>
                  </a:ln>
                </pic:spPr>
              </pic:pic>
            </a:graphicData>
          </a:graphic>
        </wp:anchor>
      </w:drawing>
    </w:r>
  </w:p>
  <w:p w:rsidR="00F26DFD" w:rsidRDefault="00F26DFD" w:rsidP="00F26DFD">
    <w:pPr>
      <w:pStyle w:val="Encabezado"/>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C0A0001"/>
    <w:lvl w:ilvl="0">
      <w:start w:val="1"/>
      <w:numFmt w:val="bullet"/>
      <w:lvlText w:val=""/>
      <w:lvlJc w:val="left"/>
      <w:pPr>
        <w:ind w:left="720" w:hanging="360"/>
      </w:pPr>
      <w:rPr>
        <w:rFonts w:ascii="Symbol" w:hAnsi="Symbol" w:hint="default"/>
        <w:color w:val="auto"/>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14C5069"/>
    <w:multiLevelType w:val="hybridMultilevel"/>
    <w:tmpl w:val="00C0102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223019B"/>
    <w:multiLevelType w:val="hybridMultilevel"/>
    <w:tmpl w:val="A2E250BC"/>
    <w:lvl w:ilvl="0" w:tplc="848EBF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96966"/>
    <w:rsid w:val="00100A2F"/>
    <w:rsid w:val="001540D6"/>
    <w:rsid w:val="001D69D9"/>
    <w:rsid w:val="00207565"/>
    <w:rsid w:val="00257A1C"/>
    <w:rsid w:val="0034725C"/>
    <w:rsid w:val="003D74E0"/>
    <w:rsid w:val="00496966"/>
    <w:rsid w:val="00575CB4"/>
    <w:rsid w:val="0066725D"/>
    <w:rsid w:val="00760294"/>
    <w:rsid w:val="007B615D"/>
    <w:rsid w:val="008A6736"/>
    <w:rsid w:val="009D356E"/>
    <w:rsid w:val="00A47481"/>
    <w:rsid w:val="00AC322A"/>
    <w:rsid w:val="00AD3B60"/>
    <w:rsid w:val="00AD6DDE"/>
    <w:rsid w:val="00DE0F48"/>
    <w:rsid w:val="00E74744"/>
    <w:rsid w:val="00E83458"/>
    <w:rsid w:val="00F26D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3B60"/>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AD3B60"/>
    <w:rPr>
      <w:rFonts w:ascii="Symbol" w:hAnsi="Symbol"/>
    </w:rPr>
  </w:style>
  <w:style w:type="character" w:customStyle="1" w:styleId="WW8Num1z1">
    <w:name w:val="WW8Num1z1"/>
    <w:rsid w:val="00AD3B60"/>
    <w:rPr>
      <w:rFonts w:ascii="Courier New" w:hAnsi="Courier New" w:cs="Courier New"/>
    </w:rPr>
  </w:style>
  <w:style w:type="character" w:customStyle="1" w:styleId="WW8Num1z2">
    <w:name w:val="WW8Num1z2"/>
    <w:rsid w:val="00AD3B60"/>
    <w:rPr>
      <w:rFonts w:ascii="Wingdings" w:hAnsi="Wingdings"/>
    </w:rPr>
  </w:style>
  <w:style w:type="character" w:customStyle="1" w:styleId="Fuentedeprrafopredeter1">
    <w:name w:val="Fuente de párrafo predeter.1"/>
    <w:rsid w:val="00AD3B60"/>
  </w:style>
  <w:style w:type="character" w:styleId="Hipervnculo">
    <w:name w:val="Hyperlink"/>
    <w:basedOn w:val="Fuentedeprrafopredeter1"/>
    <w:rsid w:val="00AD3B60"/>
    <w:rPr>
      <w:color w:val="0000FF"/>
      <w:u w:val="single"/>
    </w:rPr>
  </w:style>
  <w:style w:type="paragraph" w:customStyle="1" w:styleId="Encapalament">
    <w:name w:val="Encapçalament"/>
    <w:basedOn w:val="Normal"/>
    <w:next w:val="Textoindependiente"/>
    <w:rsid w:val="00AD3B60"/>
    <w:pPr>
      <w:keepNext/>
      <w:spacing w:before="240" w:after="120"/>
    </w:pPr>
    <w:rPr>
      <w:rFonts w:ascii="Liberation Sans" w:eastAsia="DejaVu Sans" w:hAnsi="Liberation Sans" w:cs="Tahoma"/>
      <w:sz w:val="28"/>
      <w:szCs w:val="28"/>
    </w:rPr>
  </w:style>
  <w:style w:type="paragraph" w:styleId="Textoindependiente">
    <w:name w:val="Body Text"/>
    <w:basedOn w:val="Normal"/>
    <w:rsid w:val="00AD3B60"/>
    <w:pPr>
      <w:spacing w:after="120"/>
    </w:pPr>
  </w:style>
  <w:style w:type="paragraph" w:styleId="Lista">
    <w:name w:val="List"/>
    <w:basedOn w:val="Textoindependiente"/>
    <w:rsid w:val="00AD3B60"/>
    <w:rPr>
      <w:rFonts w:cs="Tahoma"/>
    </w:rPr>
  </w:style>
  <w:style w:type="paragraph" w:customStyle="1" w:styleId="Llegenda">
    <w:name w:val="Llegenda"/>
    <w:basedOn w:val="Normal"/>
    <w:rsid w:val="00AD3B60"/>
    <w:pPr>
      <w:suppressLineNumbers/>
      <w:spacing w:before="120" w:after="120"/>
    </w:pPr>
    <w:rPr>
      <w:rFonts w:cs="Tahoma"/>
      <w:i/>
      <w:iCs/>
    </w:rPr>
  </w:style>
  <w:style w:type="paragraph" w:customStyle="1" w:styleId="ndex">
    <w:name w:val="Índex"/>
    <w:basedOn w:val="Normal"/>
    <w:rsid w:val="00AD3B60"/>
    <w:pPr>
      <w:suppressLineNumbers/>
    </w:pPr>
    <w:rPr>
      <w:rFonts w:cs="Tahoma"/>
    </w:rPr>
  </w:style>
  <w:style w:type="paragraph" w:styleId="Textonotaalfinal">
    <w:name w:val="endnote text"/>
    <w:basedOn w:val="Normal"/>
    <w:link w:val="TextonotaalfinalCar"/>
    <w:rsid w:val="00ED2672"/>
    <w:pPr>
      <w:suppressAutoHyphens w:val="0"/>
    </w:pPr>
    <w:rPr>
      <w:sz w:val="20"/>
      <w:szCs w:val="20"/>
      <w:lang w:val="es-ES_tradnl" w:eastAsia="es-ES"/>
    </w:rPr>
  </w:style>
  <w:style w:type="character" w:customStyle="1" w:styleId="TextonotaalfinalCar">
    <w:name w:val="Texto nota al final Car"/>
    <w:basedOn w:val="Fuentedeprrafopredeter"/>
    <w:link w:val="Textonotaalfinal"/>
    <w:rsid w:val="00ED2672"/>
    <w:rPr>
      <w:lang w:val="es-ES_tradnl"/>
    </w:rPr>
  </w:style>
  <w:style w:type="character" w:styleId="Refdenotaalfinal">
    <w:name w:val="endnote reference"/>
    <w:basedOn w:val="Fuentedeprrafopredeter"/>
    <w:rsid w:val="00ED2672"/>
    <w:rPr>
      <w:vertAlign w:val="superscript"/>
    </w:rPr>
  </w:style>
  <w:style w:type="paragraph" w:styleId="Textonotapie">
    <w:name w:val="footnote text"/>
    <w:basedOn w:val="Normal"/>
    <w:link w:val="TextonotapieCar"/>
    <w:rsid w:val="00ED2672"/>
    <w:pPr>
      <w:suppressAutoHyphens w:val="0"/>
    </w:pPr>
    <w:rPr>
      <w:rFonts w:ascii="New York" w:hAnsi="New York"/>
      <w:sz w:val="20"/>
      <w:szCs w:val="20"/>
      <w:lang w:val="es-ES_tradnl" w:eastAsia="es-ES"/>
    </w:rPr>
  </w:style>
  <w:style w:type="character" w:customStyle="1" w:styleId="TextonotapieCar">
    <w:name w:val="Texto nota pie Car"/>
    <w:basedOn w:val="Fuentedeprrafopredeter"/>
    <w:link w:val="Textonotapie"/>
    <w:rsid w:val="00ED2672"/>
    <w:rPr>
      <w:rFonts w:ascii="New York" w:hAnsi="New York"/>
      <w:lang w:val="es-ES_tradnl"/>
    </w:rPr>
  </w:style>
  <w:style w:type="paragraph" w:styleId="Encabezado">
    <w:name w:val="header"/>
    <w:basedOn w:val="Normal"/>
    <w:link w:val="EncabezadoCar"/>
    <w:rsid w:val="00C429AA"/>
    <w:pPr>
      <w:tabs>
        <w:tab w:val="center" w:pos="4252"/>
        <w:tab w:val="right" w:pos="8504"/>
      </w:tabs>
    </w:pPr>
  </w:style>
  <w:style w:type="character" w:customStyle="1" w:styleId="EncabezadoCar">
    <w:name w:val="Encabezado Car"/>
    <w:basedOn w:val="Fuentedeprrafopredeter"/>
    <w:link w:val="Encabezado"/>
    <w:rsid w:val="00C429AA"/>
    <w:rPr>
      <w:sz w:val="24"/>
      <w:szCs w:val="24"/>
      <w:lang w:eastAsia="ar-SA"/>
    </w:rPr>
  </w:style>
  <w:style w:type="paragraph" w:styleId="Piedepgina">
    <w:name w:val="footer"/>
    <w:basedOn w:val="Normal"/>
    <w:link w:val="PiedepginaCar"/>
    <w:rsid w:val="00C429AA"/>
    <w:pPr>
      <w:tabs>
        <w:tab w:val="center" w:pos="4252"/>
        <w:tab w:val="right" w:pos="8504"/>
      </w:tabs>
    </w:pPr>
  </w:style>
  <w:style w:type="character" w:customStyle="1" w:styleId="PiedepginaCar">
    <w:name w:val="Pie de página Car"/>
    <w:basedOn w:val="Fuentedeprrafopredeter"/>
    <w:link w:val="Piedepgina"/>
    <w:uiPriority w:val="99"/>
    <w:rsid w:val="00C429AA"/>
    <w:rPr>
      <w:sz w:val="24"/>
      <w:szCs w:val="24"/>
      <w:lang w:eastAsia="ar-SA"/>
    </w:rPr>
  </w:style>
  <w:style w:type="character" w:styleId="Hipervnculovisitado">
    <w:name w:val="FollowedHyperlink"/>
    <w:basedOn w:val="Fuentedeprrafopredeter"/>
    <w:rsid w:val="0089063E"/>
    <w:rPr>
      <w:color w:val="800080"/>
      <w:u w:val="single"/>
    </w:rPr>
  </w:style>
  <w:style w:type="paragraph" w:styleId="Textodeglobo">
    <w:name w:val="Balloon Text"/>
    <w:basedOn w:val="Normal"/>
    <w:link w:val="TextodegloboCar"/>
    <w:rsid w:val="003B56DB"/>
    <w:rPr>
      <w:rFonts w:ascii="Tahoma" w:hAnsi="Tahoma" w:cs="Tahoma"/>
      <w:sz w:val="16"/>
      <w:szCs w:val="16"/>
    </w:rPr>
  </w:style>
  <w:style w:type="character" w:customStyle="1" w:styleId="TextodegloboCar">
    <w:name w:val="Texto de globo Car"/>
    <w:basedOn w:val="Fuentedeprrafopredeter"/>
    <w:link w:val="Textodeglobo"/>
    <w:rsid w:val="003B56DB"/>
    <w:rPr>
      <w:rFonts w:ascii="Tahoma" w:hAnsi="Tahoma" w:cs="Tahoma"/>
      <w:sz w:val="16"/>
      <w:szCs w:val="16"/>
      <w:lang w:eastAsia="ar-SA"/>
    </w:rPr>
  </w:style>
  <w:style w:type="table" w:styleId="Tablaconcuadrcula">
    <w:name w:val="Table Grid"/>
    <w:basedOn w:val="Tablanormal"/>
    <w:rsid w:val="003B56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rsid w:val="002D0865"/>
    <w:rPr>
      <w:sz w:val="16"/>
      <w:szCs w:val="16"/>
    </w:rPr>
  </w:style>
  <w:style w:type="paragraph" w:styleId="Textocomentario">
    <w:name w:val="annotation text"/>
    <w:basedOn w:val="Normal"/>
    <w:link w:val="TextocomentarioCar"/>
    <w:rsid w:val="002D0865"/>
    <w:rPr>
      <w:sz w:val="20"/>
      <w:szCs w:val="20"/>
    </w:rPr>
  </w:style>
  <w:style w:type="character" w:customStyle="1" w:styleId="TextocomentarioCar">
    <w:name w:val="Texto comentario Car"/>
    <w:basedOn w:val="Fuentedeprrafopredeter"/>
    <w:link w:val="Textocomentario"/>
    <w:rsid w:val="002D0865"/>
    <w:rPr>
      <w:lang w:eastAsia="ar-SA"/>
    </w:rPr>
  </w:style>
  <w:style w:type="paragraph" w:styleId="Asuntodelcomentario">
    <w:name w:val="annotation subject"/>
    <w:basedOn w:val="Textocomentario"/>
    <w:next w:val="Textocomentario"/>
    <w:link w:val="AsuntodelcomentarioCar"/>
    <w:rsid w:val="002D0865"/>
    <w:rPr>
      <w:b/>
      <w:bCs/>
    </w:rPr>
  </w:style>
  <w:style w:type="character" w:customStyle="1" w:styleId="AsuntodelcomentarioCar">
    <w:name w:val="Asunto del comentario Car"/>
    <w:basedOn w:val="TextocomentarioCar"/>
    <w:link w:val="Asuntodelcomentario"/>
    <w:rsid w:val="002D0865"/>
    <w:rPr>
      <w:b/>
      <w:bCs/>
    </w:rPr>
  </w:style>
  <w:style w:type="paragraph" w:customStyle="1" w:styleId="Listavistosa-nfasis11">
    <w:name w:val="Lista vistosa - Énfasis 11"/>
    <w:basedOn w:val="Normal"/>
    <w:uiPriority w:val="34"/>
    <w:qFormat/>
    <w:rsid w:val="00117DBC"/>
    <w:pPr>
      <w:ind w:left="708"/>
    </w:pPr>
  </w:style>
  <w:style w:type="character" w:styleId="Textoennegrita">
    <w:name w:val="Strong"/>
    <w:basedOn w:val="Fuentedeprrafopredeter"/>
    <w:qFormat/>
    <w:rsid w:val="006E4DDE"/>
    <w:rPr>
      <w:b/>
      <w:bCs/>
    </w:rPr>
  </w:style>
  <w:style w:type="paragraph" w:customStyle="1" w:styleId="Default">
    <w:name w:val="Default"/>
    <w:rsid w:val="00996388"/>
    <w:pPr>
      <w:autoSpaceDE w:val="0"/>
      <w:autoSpaceDN w:val="0"/>
      <w:adjustRightInd w:val="0"/>
    </w:pPr>
    <w:rPr>
      <w:rFonts w:ascii="Calibri" w:eastAsia="Calibri" w:hAnsi="Calibri" w:cs="Calibri"/>
      <w:color w:val="000000"/>
      <w:sz w:val="24"/>
      <w:szCs w:val="24"/>
      <w:lang w:eastAsia="en-US"/>
    </w:rPr>
  </w:style>
  <w:style w:type="character" w:customStyle="1" w:styleId="PiedepginaCar1">
    <w:name w:val="Pie de página Car1"/>
    <w:basedOn w:val="Fuentedeprrafopredeter"/>
    <w:rsid w:val="00A47481"/>
    <w:rPr>
      <w:sz w:val="24"/>
      <w:szCs w:val="24"/>
      <w:lang w:val="es-ES" w:eastAsia="es-ES" w:bidi="ar-SA"/>
    </w:rPr>
  </w:style>
</w:styles>
</file>

<file path=word/webSettings.xml><?xml version="1.0" encoding="utf-8"?>
<w:webSettings xmlns:r="http://schemas.openxmlformats.org/officeDocument/2006/relationships" xmlns:w="http://schemas.openxmlformats.org/wordprocessingml/2006/main">
  <w:divs>
    <w:div w:id="617641106">
      <w:bodyDiv w:val="1"/>
      <w:marLeft w:val="0"/>
      <w:marRight w:val="0"/>
      <w:marTop w:val="0"/>
      <w:marBottom w:val="0"/>
      <w:divBdr>
        <w:top w:val="none" w:sz="0" w:space="0" w:color="auto"/>
        <w:left w:val="none" w:sz="0" w:space="0" w:color="auto"/>
        <w:bottom w:val="none" w:sz="0" w:space="0" w:color="auto"/>
        <w:right w:val="none" w:sz="0" w:space="0" w:color="auto"/>
      </w:divBdr>
    </w:div>
    <w:div w:id="893082214">
      <w:bodyDiv w:val="1"/>
      <w:marLeft w:val="0"/>
      <w:marRight w:val="0"/>
      <w:marTop w:val="0"/>
      <w:marBottom w:val="0"/>
      <w:divBdr>
        <w:top w:val="none" w:sz="0" w:space="0" w:color="auto"/>
        <w:left w:val="none" w:sz="0" w:space="0" w:color="auto"/>
        <w:bottom w:val="none" w:sz="0" w:space="0" w:color="auto"/>
        <w:right w:val="none" w:sz="0" w:space="0" w:color="auto"/>
      </w:divBdr>
    </w:div>
    <w:div w:id="15525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1129</Words>
  <Characters>6210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NP GANAS</vt:lpstr>
      <vt:lpstr>NP GANAS</vt:lpstr>
    </vt:vector>
  </TitlesOfParts>
  <Company>u.l.</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GANAS</dc:title>
  <dc:subject/>
  <dc:creator>Jordi Palacin</dc:creator>
  <cp:keywords/>
  <cp:lastModifiedBy>PRUEBA</cp:lastModifiedBy>
  <cp:revision>10</cp:revision>
  <cp:lastPrinted>2013-01-15T10:23:00Z</cp:lastPrinted>
  <dcterms:created xsi:type="dcterms:W3CDTF">2013-01-16T08:48:00Z</dcterms:created>
  <dcterms:modified xsi:type="dcterms:W3CDTF">2013-01-17T12:38:00Z</dcterms:modified>
</cp:coreProperties>
</file>