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470D9" w14:textId="72EFC171" w:rsidR="00BE73E2" w:rsidRPr="009A468A" w:rsidRDefault="003438E1" w:rsidP="003438E1">
      <w:pPr>
        <w:jc w:val="left"/>
        <w:rPr>
          <w:rFonts w:ascii="Arial" w:hAnsi="Arial" w:cs="Arial"/>
          <w:sz w:val="28"/>
          <w:szCs w:val="28"/>
        </w:rPr>
      </w:pPr>
      <w:r w:rsidRPr="009A468A">
        <w:rPr>
          <w:rFonts w:ascii="Arial" w:hAnsi="Arial"/>
          <w:b/>
          <w:kern w:val="0"/>
          <w:sz w:val="28"/>
          <w:szCs w:val="28"/>
          <w:lang w:eastAsia="es-ES"/>
        </w:rPr>
        <w:t>INDRA Y SAES FIRMAN UN ACUERDO DE COLABORACIÓN EN</w:t>
      </w:r>
      <w:r w:rsidR="00CB1614" w:rsidRPr="009A468A">
        <w:rPr>
          <w:rFonts w:ascii="Arial" w:hAnsi="Arial"/>
          <w:b/>
          <w:kern w:val="0"/>
          <w:sz w:val="28"/>
          <w:szCs w:val="28"/>
          <w:lang w:eastAsia="es-ES"/>
        </w:rPr>
        <w:t xml:space="preserve"> </w:t>
      </w:r>
      <w:r w:rsidRPr="009A468A">
        <w:rPr>
          <w:rFonts w:ascii="Arial" w:hAnsi="Arial"/>
          <w:b/>
          <w:kern w:val="0"/>
          <w:sz w:val="28"/>
          <w:szCs w:val="28"/>
          <w:lang w:eastAsia="es-ES"/>
        </w:rPr>
        <w:t xml:space="preserve">PROTECCIÓN DE INFRAESTRUCTURAS, </w:t>
      </w:r>
      <w:r w:rsidR="00A058D3" w:rsidRPr="009A468A">
        <w:rPr>
          <w:rFonts w:ascii="Arial" w:hAnsi="Arial"/>
          <w:b/>
          <w:kern w:val="0"/>
          <w:sz w:val="28"/>
          <w:szCs w:val="28"/>
          <w:lang w:eastAsia="es-ES"/>
        </w:rPr>
        <w:t xml:space="preserve">SISTEMAS </w:t>
      </w:r>
      <w:r w:rsidRPr="009A468A">
        <w:rPr>
          <w:rFonts w:ascii="Arial" w:hAnsi="Arial"/>
          <w:b/>
          <w:kern w:val="0"/>
          <w:sz w:val="28"/>
          <w:szCs w:val="28"/>
          <w:lang w:eastAsia="es-ES"/>
        </w:rPr>
        <w:t>ACÚSTICOS Y SIMULACIÓN</w:t>
      </w:r>
    </w:p>
    <w:p w14:paraId="43A9FE43" w14:textId="77777777" w:rsidR="00305DEB" w:rsidRPr="008515C1" w:rsidRDefault="00305DEB" w:rsidP="00BE73E2"/>
    <w:p w14:paraId="6B799C04" w14:textId="39F03386" w:rsidR="003438E1" w:rsidRPr="009A468A" w:rsidRDefault="003438E1" w:rsidP="003438E1">
      <w:pPr>
        <w:pStyle w:val="Prrafodelista"/>
        <w:numPr>
          <w:ilvl w:val="0"/>
          <w:numId w:val="18"/>
        </w:numPr>
        <w:spacing w:before="0" w:after="160" w:line="278" w:lineRule="auto"/>
        <w:ind w:left="284" w:hanging="284"/>
        <w:jc w:val="left"/>
        <w:rPr>
          <w:rFonts w:ascii="Arial" w:hAnsi="Arial" w:cs="Arial"/>
          <w:b/>
          <w:bCs/>
          <w:szCs w:val="20"/>
        </w:rPr>
      </w:pPr>
      <w:bookmarkStart w:id="0" w:name="_Hlk181687409"/>
      <w:r w:rsidRPr="009A468A">
        <w:rPr>
          <w:rFonts w:ascii="Arial" w:hAnsi="Arial" w:cs="Arial"/>
          <w:b/>
          <w:bCs/>
          <w:szCs w:val="20"/>
        </w:rPr>
        <w:t>Ambas compañías estrechan lazos en un momento en el que la protección de puertos, rutas marítimas e infraestructuras de energía y comunicaciones marítimas no deja de crecer</w:t>
      </w:r>
    </w:p>
    <w:p w14:paraId="1BBD6E4A" w14:textId="77777777" w:rsidR="003438E1" w:rsidRPr="009A468A" w:rsidRDefault="003438E1" w:rsidP="003438E1">
      <w:pPr>
        <w:pStyle w:val="Prrafodelista"/>
        <w:spacing w:before="0" w:after="160" w:line="278" w:lineRule="auto"/>
        <w:ind w:left="284" w:hanging="284"/>
        <w:jc w:val="left"/>
        <w:rPr>
          <w:rFonts w:ascii="Arial" w:hAnsi="Arial" w:cs="Arial"/>
          <w:b/>
          <w:bCs/>
          <w:szCs w:val="20"/>
        </w:rPr>
      </w:pPr>
    </w:p>
    <w:p w14:paraId="4FBC7361" w14:textId="5ADB8BF1" w:rsidR="003438E1" w:rsidRPr="009A468A" w:rsidRDefault="003438E1" w:rsidP="003438E1">
      <w:pPr>
        <w:pStyle w:val="Prrafodelista"/>
        <w:numPr>
          <w:ilvl w:val="0"/>
          <w:numId w:val="18"/>
        </w:numPr>
        <w:spacing w:before="0" w:after="160" w:line="278" w:lineRule="auto"/>
        <w:ind w:left="284" w:hanging="284"/>
        <w:jc w:val="left"/>
        <w:rPr>
          <w:rFonts w:ascii="Arial" w:hAnsi="Arial" w:cs="Arial"/>
          <w:b/>
          <w:bCs/>
          <w:szCs w:val="20"/>
        </w:rPr>
      </w:pPr>
      <w:r w:rsidRPr="009A468A">
        <w:rPr>
          <w:rFonts w:ascii="Arial" w:hAnsi="Arial" w:cs="Arial"/>
          <w:b/>
          <w:bCs/>
          <w:szCs w:val="20"/>
        </w:rPr>
        <w:t>Apuestan por el desarrollo de tecnologías de vanguardia para responder a los objetivos fijados por la Armada en su Visión 2050 y competir globalmente con soluciones punteras</w:t>
      </w:r>
    </w:p>
    <w:p w14:paraId="08FB7EBA" w14:textId="77777777" w:rsidR="003438E1" w:rsidRPr="009A468A" w:rsidRDefault="003438E1" w:rsidP="003438E1">
      <w:pPr>
        <w:pStyle w:val="Listaconvietas"/>
        <w:numPr>
          <w:ilvl w:val="0"/>
          <w:numId w:val="0"/>
        </w:numPr>
        <w:ind w:left="278"/>
        <w:rPr>
          <w:b w:val="0"/>
          <w:bCs/>
          <w:szCs w:val="20"/>
        </w:rPr>
      </w:pPr>
    </w:p>
    <w:p w14:paraId="02230220" w14:textId="33A515F8" w:rsidR="003438E1" w:rsidRPr="009A468A" w:rsidRDefault="00305DEB" w:rsidP="003438E1">
      <w:pPr>
        <w:rPr>
          <w:noProof/>
          <w:szCs w:val="20"/>
        </w:rPr>
      </w:pPr>
      <w:r w:rsidRPr="009A468A">
        <w:rPr>
          <w:b/>
          <w:bCs/>
          <w:noProof/>
          <w:szCs w:val="20"/>
        </w:rPr>
        <w:t>Madrid</w:t>
      </w:r>
      <w:r w:rsidR="00BE73E2" w:rsidRPr="009A468A">
        <w:rPr>
          <w:b/>
          <w:bCs/>
          <w:noProof/>
          <w:szCs w:val="20"/>
        </w:rPr>
        <w:t xml:space="preserve">, </w:t>
      </w:r>
      <w:r w:rsidR="00E407BD" w:rsidRPr="009A468A">
        <w:rPr>
          <w:b/>
          <w:bCs/>
          <w:noProof/>
          <w:szCs w:val="20"/>
        </w:rPr>
        <w:t xml:space="preserve">13 </w:t>
      </w:r>
      <w:r w:rsidR="00BE73E2" w:rsidRPr="009A468A">
        <w:rPr>
          <w:b/>
          <w:bCs/>
          <w:noProof/>
          <w:szCs w:val="20"/>
        </w:rPr>
        <w:t xml:space="preserve">de </w:t>
      </w:r>
      <w:r w:rsidR="0058282D">
        <w:rPr>
          <w:b/>
          <w:bCs/>
          <w:noProof/>
          <w:szCs w:val="20"/>
        </w:rPr>
        <w:t>mayo</w:t>
      </w:r>
      <w:r w:rsidR="00BE73E2" w:rsidRPr="009A468A">
        <w:rPr>
          <w:b/>
          <w:bCs/>
          <w:noProof/>
          <w:szCs w:val="20"/>
        </w:rPr>
        <w:t xml:space="preserve"> de </w:t>
      </w:r>
      <w:r w:rsidRPr="009A468A">
        <w:rPr>
          <w:b/>
          <w:bCs/>
          <w:noProof/>
          <w:szCs w:val="20"/>
        </w:rPr>
        <w:t>2025</w:t>
      </w:r>
      <w:r w:rsidR="00BE73E2" w:rsidRPr="009A468A">
        <w:rPr>
          <w:b/>
          <w:bCs/>
          <w:noProof/>
          <w:szCs w:val="20"/>
        </w:rPr>
        <w:t>.–</w:t>
      </w:r>
      <w:bookmarkEnd w:id="0"/>
      <w:r w:rsidR="004D735B" w:rsidRPr="009A468A">
        <w:rPr>
          <w:b/>
          <w:bCs/>
          <w:noProof/>
          <w:szCs w:val="20"/>
        </w:rPr>
        <w:t xml:space="preserve"> </w:t>
      </w:r>
      <w:r w:rsidR="003438E1" w:rsidRPr="009A468A">
        <w:rPr>
          <w:rFonts w:ascii="Arial" w:hAnsi="Arial" w:cs="Arial"/>
          <w:szCs w:val="20"/>
        </w:rPr>
        <w:t xml:space="preserve">Indra y SAES han firmado este martes en Feindef, la feria internacional de defensa que se celebra esta semana en Madrid, un memorando de entendimiento para colaborar en las áreas de protección de infraestructuras, sistemas acústicos y simulación. </w:t>
      </w:r>
    </w:p>
    <w:p w14:paraId="141534D5" w14:textId="33B2E482" w:rsidR="003438E1" w:rsidRPr="009A468A" w:rsidRDefault="003438E1" w:rsidP="003438E1">
      <w:pPr>
        <w:rPr>
          <w:rFonts w:ascii="Arial" w:hAnsi="Arial" w:cs="Arial"/>
          <w:szCs w:val="20"/>
        </w:rPr>
      </w:pPr>
      <w:r w:rsidRPr="009A468A">
        <w:rPr>
          <w:rFonts w:ascii="Arial" w:hAnsi="Arial" w:cs="Arial"/>
          <w:szCs w:val="20"/>
        </w:rPr>
        <w:t>El presidente ejecutivo de Indra Group, Ángel Escribano,</w:t>
      </w:r>
      <w:r w:rsidR="00CC3C41">
        <w:rPr>
          <w:rFonts w:ascii="Arial" w:hAnsi="Arial" w:cs="Arial"/>
          <w:szCs w:val="20"/>
        </w:rPr>
        <w:t xml:space="preserve"> </w:t>
      </w:r>
      <w:r w:rsidRPr="009A468A">
        <w:rPr>
          <w:rFonts w:ascii="Arial" w:hAnsi="Arial" w:cs="Arial"/>
          <w:szCs w:val="20"/>
        </w:rPr>
        <w:t>el presidente de SAES, Javier M</w:t>
      </w:r>
      <w:r w:rsidR="00CB1614" w:rsidRPr="009A468A">
        <w:rPr>
          <w:rFonts w:ascii="Arial" w:hAnsi="Arial" w:cs="Arial"/>
          <w:szCs w:val="20"/>
        </w:rPr>
        <w:t>á</w:t>
      </w:r>
      <w:r w:rsidRPr="009A468A">
        <w:rPr>
          <w:rFonts w:ascii="Arial" w:hAnsi="Arial" w:cs="Arial"/>
          <w:szCs w:val="20"/>
        </w:rPr>
        <w:t>rmol,</w:t>
      </w:r>
      <w:r w:rsidR="00CC3C41">
        <w:rPr>
          <w:rFonts w:ascii="Arial" w:hAnsi="Arial" w:cs="Arial"/>
          <w:szCs w:val="20"/>
        </w:rPr>
        <w:t xml:space="preserve"> y César Solano, director general de SAES,</w:t>
      </w:r>
      <w:r w:rsidRPr="009A468A">
        <w:rPr>
          <w:rFonts w:ascii="Arial" w:hAnsi="Arial" w:cs="Arial"/>
          <w:szCs w:val="20"/>
        </w:rPr>
        <w:t xml:space="preserve"> </w:t>
      </w:r>
      <w:r w:rsidR="004D735B" w:rsidRPr="009A468A">
        <w:rPr>
          <w:rFonts w:ascii="Arial" w:hAnsi="Arial" w:cs="Arial"/>
          <w:szCs w:val="20"/>
        </w:rPr>
        <w:t>han firmado</w:t>
      </w:r>
      <w:r w:rsidRPr="009A468A">
        <w:rPr>
          <w:rFonts w:ascii="Arial" w:hAnsi="Arial" w:cs="Arial"/>
          <w:szCs w:val="20"/>
        </w:rPr>
        <w:t xml:space="preserve"> el acuerdo en un acto que tuvo lugar en el stand de Indra durante la feria. </w:t>
      </w:r>
    </w:p>
    <w:p w14:paraId="0C98937F" w14:textId="17B1AC21" w:rsidR="003438E1" w:rsidRPr="009A468A" w:rsidRDefault="00CB1614" w:rsidP="003438E1">
      <w:pPr>
        <w:rPr>
          <w:rFonts w:ascii="Arial" w:hAnsi="Arial" w:cs="Arial"/>
          <w:szCs w:val="20"/>
        </w:rPr>
      </w:pPr>
      <w:r w:rsidRPr="009A468A">
        <w:rPr>
          <w:rFonts w:ascii="Arial" w:hAnsi="Arial" w:cs="Arial"/>
          <w:szCs w:val="20"/>
        </w:rPr>
        <w:t>Ángel Escribano</w:t>
      </w:r>
      <w:r w:rsidR="003438E1" w:rsidRPr="009A468A">
        <w:rPr>
          <w:rFonts w:ascii="Arial" w:hAnsi="Arial" w:cs="Arial"/>
          <w:szCs w:val="20"/>
        </w:rPr>
        <w:t xml:space="preserve"> afirmó que “Indra apuesta por potenciar la colaboración y el trabajo conjunto de la industria española para desarrollar soluciones de vanguardia que aseguren la soberanía y autonomía estratégica de nuestras Fuerzas Armadas y aliados y nos permitan competir al más alto nivel en todo el mundo”</w:t>
      </w:r>
      <w:r w:rsidR="006D75CD" w:rsidRPr="009A468A">
        <w:rPr>
          <w:rFonts w:ascii="Arial" w:hAnsi="Arial" w:cs="Arial"/>
          <w:szCs w:val="20"/>
        </w:rPr>
        <w:t>.</w:t>
      </w:r>
    </w:p>
    <w:p w14:paraId="545F1786" w14:textId="663955EC" w:rsidR="003438E1" w:rsidRPr="009A468A" w:rsidRDefault="003438E1" w:rsidP="003438E1">
      <w:pPr>
        <w:rPr>
          <w:rFonts w:ascii="Arial" w:hAnsi="Arial" w:cs="Arial"/>
          <w:szCs w:val="20"/>
        </w:rPr>
      </w:pPr>
      <w:r w:rsidRPr="009A468A">
        <w:rPr>
          <w:rFonts w:ascii="Arial" w:hAnsi="Arial" w:cs="Arial"/>
          <w:szCs w:val="20"/>
        </w:rPr>
        <w:t>Por su parte</w:t>
      </w:r>
      <w:r w:rsidR="00CB1614" w:rsidRPr="009A468A">
        <w:rPr>
          <w:rFonts w:ascii="Arial" w:hAnsi="Arial" w:cs="Arial"/>
          <w:szCs w:val="20"/>
        </w:rPr>
        <w:t xml:space="preserve">, Javier Mármol </w:t>
      </w:r>
      <w:r w:rsidRPr="009A468A">
        <w:rPr>
          <w:rFonts w:ascii="Arial" w:hAnsi="Arial" w:cs="Arial"/>
          <w:szCs w:val="20"/>
        </w:rPr>
        <w:t>señaló que “SAES es una empresa altamente especializada en acústica submarina y multi-influencia que suministra sistemas avanzados para la Armada y que apuesta por la colaboración como clave de una innovación abierta, más ágil y eficiente”.</w:t>
      </w:r>
    </w:p>
    <w:p w14:paraId="5F1645D8" w14:textId="7EEE4DD6" w:rsidR="003438E1" w:rsidRPr="009A468A" w:rsidRDefault="003438E1" w:rsidP="003438E1">
      <w:pPr>
        <w:rPr>
          <w:rFonts w:ascii="Arial" w:hAnsi="Arial" w:cs="Arial"/>
          <w:szCs w:val="20"/>
        </w:rPr>
      </w:pPr>
      <w:r w:rsidRPr="009A468A">
        <w:rPr>
          <w:rFonts w:ascii="Arial" w:hAnsi="Arial" w:cs="Arial"/>
          <w:szCs w:val="20"/>
        </w:rPr>
        <w:t xml:space="preserve">Ambas empresas estrechan lazos en un momento en el que la necesidad de asegurar el libre acceso a rutas de navegación, la protección de infraestructuras de comunicaciones y energía en el mar y la seguridad de los puertos no dejan de aumentar. Se preparan además para prestar apoyo a la Armada en el cumplimiento de sus Visión 2050, que </w:t>
      </w:r>
      <w:r w:rsidR="00CB1614" w:rsidRPr="009A468A">
        <w:rPr>
          <w:rFonts w:ascii="Arial" w:hAnsi="Arial" w:cs="Arial"/>
          <w:szCs w:val="20"/>
        </w:rPr>
        <w:t>fija como uno de sus ejes el de</w:t>
      </w:r>
      <w:r w:rsidRPr="009A468A">
        <w:rPr>
          <w:rFonts w:ascii="Arial" w:hAnsi="Arial" w:cs="Arial"/>
          <w:szCs w:val="20"/>
        </w:rPr>
        <w:t xml:space="preserve"> mantener</w:t>
      </w:r>
      <w:r w:rsidR="00CB1614" w:rsidRPr="009A468A">
        <w:rPr>
          <w:rFonts w:ascii="Arial" w:hAnsi="Arial" w:cs="Arial"/>
          <w:szCs w:val="20"/>
        </w:rPr>
        <w:t xml:space="preserve"> la flota</w:t>
      </w:r>
      <w:r w:rsidRPr="009A468A">
        <w:rPr>
          <w:rFonts w:ascii="Arial" w:hAnsi="Arial" w:cs="Arial"/>
          <w:szCs w:val="20"/>
        </w:rPr>
        <w:t xml:space="preserve"> a la vanguardia tecnológica para adaptarse a un entorno global cada vez más complejo y volátil. </w:t>
      </w:r>
    </w:p>
    <w:p w14:paraId="74826B53" w14:textId="6EC92612" w:rsidR="003438E1" w:rsidRPr="009A468A" w:rsidRDefault="003438E1" w:rsidP="003438E1">
      <w:pPr>
        <w:rPr>
          <w:rFonts w:ascii="Arial" w:hAnsi="Arial" w:cs="Arial"/>
          <w:szCs w:val="20"/>
        </w:rPr>
      </w:pPr>
      <w:r w:rsidRPr="009A468A">
        <w:rPr>
          <w:rFonts w:ascii="Arial" w:hAnsi="Arial" w:cs="Arial"/>
          <w:szCs w:val="20"/>
        </w:rPr>
        <w:t>Indra trabaja en este sentido en</w:t>
      </w:r>
      <w:r w:rsidR="00CB1614" w:rsidRPr="009A468A">
        <w:rPr>
          <w:rFonts w:ascii="Arial" w:hAnsi="Arial" w:cs="Arial"/>
          <w:szCs w:val="20"/>
        </w:rPr>
        <w:t xml:space="preserve"> </w:t>
      </w:r>
      <w:r w:rsidRPr="009A468A">
        <w:rPr>
          <w:rFonts w:ascii="Arial" w:hAnsi="Arial" w:cs="Arial"/>
          <w:szCs w:val="20"/>
        </w:rPr>
        <w:t>proyectos de I+D europeos</w:t>
      </w:r>
      <w:r w:rsidR="00CB1614" w:rsidRPr="009A468A">
        <w:rPr>
          <w:rFonts w:ascii="Arial" w:hAnsi="Arial" w:cs="Arial"/>
          <w:szCs w:val="20"/>
        </w:rPr>
        <w:t xml:space="preserve"> clave</w:t>
      </w:r>
      <w:r w:rsidRPr="009A468A">
        <w:rPr>
          <w:rFonts w:ascii="Arial" w:hAnsi="Arial" w:cs="Arial"/>
          <w:szCs w:val="20"/>
        </w:rPr>
        <w:t xml:space="preserve"> como SMAUG (Smart Maritime and Underwater Guardian), que combina el uso de inteligencia y algoritmos avanzados con el </w:t>
      </w:r>
      <w:r w:rsidR="00CB1614" w:rsidRPr="009A468A">
        <w:rPr>
          <w:rFonts w:ascii="Arial" w:hAnsi="Arial" w:cs="Arial"/>
          <w:szCs w:val="20"/>
        </w:rPr>
        <w:t>empleo</w:t>
      </w:r>
      <w:r w:rsidRPr="009A468A">
        <w:rPr>
          <w:rFonts w:ascii="Arial" w:hAnsi="Arial" w:cs="Arial"/>
          <w:szCs w:val="20"/>
        </w:rPr>
        <w:t xml:space="preserve"> de diferentes sensores acústicos y drones para reforzar la seguridad de puertos.</w:t>
      </w:r>
      <w:r w:rsidR="00CB1614" w:rsidRPr="009A468A">
        <w:rPr>
          <w:rFonts w:ascii="Arial" w:hAnsi="Arial" w:cs="Arial"/>
          <w:szCs w:val="20"/>
        </w:rPr>
        <w:t xml:space="preserve"> La compañía ha equipado</w:t>
      </w:r>
      <w:r w:rsidR="004D735B" w:rsidRPr="009A468A">
        <w:rPr>
          <w:rFonts w:ascii="Arial" w:hAnsi="Arial" w:cs="Arial"/>
          <w:szCs w:val="20"/>
        </w:rPr>
        <w:t>, por otra parte,</w:t>
      </w:r>
      <w:r w:rsidR="00CB1614" w:rsidRPr="009A468A">
        <w:rPr>
          <w:rFonts w:ascii="Arial" w:hAnsi="Arial" w:cs="Arial"/>
          <w:szCs w:val="20"/>
        </w:rPr>
        <w:t xml:space="preserve"> los buques más avanzados de la Armada con sistemas de defensa electrónica, radares, sistemas de comunicación que</w:t>
      </w:r>
      <w:r w:rsidR="004D735B" w:rsidRPr="009A468A">
        <w:rPr>
          <w:rFonts w:ascii="Arial" w:hAnsi="Arial" w:cs="Arial"/>
          <w:szCs w:val="20"/>
        </w:rPr>
        <w:t xml:space="preserve"> también</w:t>
      </w:r>
      <w:r w:rsidR="00CB1614" w:rsidRPr="009A468A">
        <w:rPr>
          <w:rFonts w:ascii="Arial" w:hAnsi="Arial" w:cs="Arial"/>
          <w:szCs w:val="20"/>
        </w:rPr>
        <w:t xml:space="preserve"> exporta a todo el mundo</w:t>
      </w:r>
      <w:r w:rsidR="004D735B" w:rsidRPr="009A468A">
        <w:rPr>
          <w:rFonts w:ascii="Arial" w:hAnsi="Arial" w:cs="Arial"/>
          <w:szCs w:val="20"/>
        </w:rPr>
        <w:t xml:space="preserve"> y con los que operan las Marinas más avanzadas</w:t>
      </w:r>
      <w:r w:rsidR="00CB1614" w:rsidRPr="009A468A">
        <w:rPr>
          <w:rFonts w:ascii="Arial" w:hAnsi="Arial" w:cs="Arial"/>
          <w:szCs w:val="20"/>
        </w:rPr>
        <w:t>.</w:t>
      </w:r>
      <w:r w:rsidR="004D735B" w:rsidRPr="009A468A">
        <w:rPr>
          <w:rFonts w:ascii="Arial" w:hAnsi="Arial" w:cs="Arial"/>
          <w:szCs w:val="20"/>
        </w:rPr>
        <w:t xml:space="preserve"> E</w:t>
      </w:r>
      <w:r w:rsidR="00CB1614" w:rsidRPr="009A468A">
        <w:rPr>
          <w:rFonts w:ascii="Arial" w:hAnsi="Arial" w:cs="Arial"/>
          <w:szCs w:val="20"/>
        </w:rPr>
        <w:t>n este momento</w:t>
      </w:r>
      <w:r w:rsidR="004D735B" w:rsidRPr="009A468A">
        <w:rPr>
          <w:rFonts w:ascii="Arial" w:hAnsi="Arial" w:cs="Arial"/>
          <w:szCs w:val="20"/>
        </w:rPr>
        <w:t xml:space="preserve">, está </w:t>
      </w:r>
      <w:r w:rsidR="00CB1614" w:rsidRPr="009A468A">
        <w:rPr>
          <w:rFonts w:ascii="Arial" w:hAnsi="Arial" w:cs="Arial"/>
          <w:szCs w:val="20"/>
        </w:rPr>
        <w:t>potencia</w:t>
      </w:r>
      <w:r w:rsidR="004D735B" w:rsidRPr="009A468A">
        <w:rPr>
          <w:rFonts w:ascii="Arial" w:hAnsi="Arial" w:cs="Arial"/>
          <w:szCs w:val="20"/>
        </w:rPr>
        <w:t>ndo</w:t>
      </w:r>
      <w:r w:rsidR="00CB1614" w:rsidRPr="009A468A">
        <w:rPr>
          <w:rFonts w:ascii="Arial" w:hAnsi="Arial" w:cs="Arial"/>
          <w:szCs w:val="20"/>
        </w:rPr>
        <w:t xml:space="preserve"> las capacidades de sus soluciones con su plataforma de inteligencia</w:t>
      </w:r>
      <w:r w:rsidR="004D735B" w:rsidRPr="009A468A">
        <w:rPr>
          <w:rFonts w:ascii="Arial" w:hAnsi="Arial" w:cs="Arial"/>
          <w:szCs w:val="20"/>
        </w:rPr>
        <w:t xml:space="preserve"> IndraMind</w:t>
      </w:r>
      <w:r w:rsidR="00CB1614" w:rsidRPr="009A468A">
        <w:rPr>
          <w:rFonts w:ascii="Arial" w:hAnsi="Arial" w:cs="Arial"/>
          <w:szCs w:val="20"/>
        </w:rPr>
        <w:t xml:space="preserve"> y </w:t>
      </w:r>
      <w:r w:rsidR="004D735B" w:rsidRPr="009A468A">
        <w:rPr>
          <w:rFonts w:ascii="Arial" w:hAnsi="Arial" w:cs="Arial"/>
          <w:szCs w:val="20"/>
        </w:rPr>
        <w:t xml:space="preserve">las </w:t>
      </w:r>
      <w:r w:rsidR="00CB1614" w:rsidRPr="009A468A">
        <w:rPr>
          <w:rFonts w:ascii="Arial" w:hAnsi="Arial" w:cs="Arial"/>
          <w:szCs w:val="20"/>
        </w:rPr>
        <w:t>preparar par</w:t>
      </w:r>
      <w:r w:rsidR="00C32FC1" w:rsidRPr="009A468A">
        <w:rPr>
          <w:rFonts w:ascii="Arial" w:hAnsi="Arial" w:cs="Arial"/>
          <w:szCs w:val="20"/>
        </w:rPr>
        <w:t>a operar en teatros de operaciones altamente digitalizados</w:t>
      </w:r>
      <w:r w:rsidR="004D735B" w:rsidRPr="009A468A">
        <w:rPr>
          <w:rFonts w:ascii="Arial" w:hAnsi="Arial" w:cs="Arial"/>
          <w:szCs w:val="20"/>
        </w:rPr>
        <w:t xml:space="preserve"> y de combate colaborativo</w:t>
      </w:r>
      <w:r w:rsidR="00C32FC1" w:rsidRPr="009A468A">
        <w:rPr>
          <w:rFonts w:ascii="Arial" w:hAnsi="Arial" w:cs="Arial"/>
          <w:szCs w:val="20"/>
        </w:rPr>
        <w:t>.</w:t>
      </w:r>
    </w:p>
    <w:p w14:paraId="03422CAD" w14:textId="77777777" w:rsidR="00EC523A" w:rsidRPr="00EC523A" w:rsidRDefault="00EC523A" w:rsidP="00EC523A">
      <w:pPr>
        <w:rPr>
          <w:b/>
          <w:bCs/>
          <w:sz w:val="18"/>
          <w:szCs w:val="22"/>
        </w:rPr>
      </w:pPr>
      <w:r w:rsidRPr="00EC523A">
        <w:rPr>
          <w:b/>
          <w:bCs/>
          <w:sz w:val="18"/>
          <w:szCs w:val="22"/>
        </w:rPr>
        <w:t>Acerca de Indra</w:t>
      </w:r>
      <w:r w:rsidR="00F01B8F">
        <w:rPr>
          <w:b/>
          <w:bCs/>
          <w:sz w:val="18"/>
          <w:szCs w:val="22"/>
        </w:rPr>
        <w:t xml:space="preserve"> Group</w:t>
      </w:r>
    </w:p>
    <w:p w14:paraId="6F1307B0" w14:textId="074A90EF" w:rsidR="00EC523A" w:rsidRDefault="00EC523A" w:rsidP="00EC523A">
      <w:pPr>
        <w:rPr>
          <w:noProof/>
          <w:sz w:val="18"/>
          <w:szCs w:val="22"/>
        </w:rPr>
      </w:pPr>
      <w:r w:rsidRPr="00EC523A">
        <w:rPr>
          <w:noProof/>
          <w:sz w:val="18"/>
          <w:szCs w:val="22"/>
        </w:rPr>
        <w:t>Indra</w:t>
      </w:r>
      <w:r w:rsidR="00F01B8F">
        <w:rPr>
          <w:noProof/>
          <w:sz w:val="18"/>
          <w:szCs w:val="22"/>
        </w:rPr>
        <w:t xml:space="preserve"> </w:t>
      </w:r>
      <w:r w:rsidR="00F01B8F" w:rsidRPr="00F01B8F">
        <w:rPr>
          <w:noProof/>
          <w:sz w:val="18"/>
          <w:szCs w:val="22"/>
        </w:rPr>
        <w:t>Group</w:t>
      </w:r>
      <w:r w:rsidRPr="00EC523A">
        <w:rPr>
          <w:noProof/>
          <w:sz w:val="18"/>
          <w:szCs w:val="22"/>
        </w:rPr>
        <w:t xml:space="preserve"> (</w:t>
      </w:r>
      <w:hyperlink r:id="rId11" w:history="1">
        <w:r w:rsidRPr="005411A5">
          <w:rPr>
            <w:rStyle w:val="Hipervnculo"/>
            <w:noProof/>
            <w:sz w:val="18"/>
            <w:szCs w:val="22"/>
          </w:rPr>
          <w:t>www.indracompany.com</w:t>
        </w:r>
      </w:hyperlink>
      <w:r w:rsidRPr="00EC523A">
        <w:rPr>
          <w:noProof/>
          <w:sz w:val="18"/>
          <w:szCs w:val="22"/>
        </w:rPr>
        <w:t>)</w:t>
      </w:r>
      <w:r w:rsidR="00F01B8F" w:rsidRPr="00F01B8F">
        <w:rPr>
          <w:noProof/>
          <w:sz w:val="18"/>
          <w:szCs w:val="22"/>
        </w:rPr>
        <w:t xml:space="preserve"> </w:t>
      </w:r>
      <w:r w:rsidR="00CA0DA1" w:rsidRPr="00CA0DA1">
        <w:rPr>
          <w:noProof/>
          <w:sz w:val="18"/>
          <w:szCs w:val="22"/>
        </w:rPr>
        <w:t>es un holding empresarial que promueve el progreso tecnológico, del que forman parte Indra, una de las principales compañías globales de defensa, tráfico aéreo y espacio; y Minsait, líder en transformación digital y tecnologías de la información en España y Latinoamérica. Indra Group impulsa un futuro más seguro y conectado a través de soluciones innovadoras, relaciones de confianza y el mejor talento. La sostenibilidad forma parte de su estrategia y de su cultura, para dar respuesta a los retos sociales y ambientales presentes y futuros. A cierre del ejercicio 2024, Indra Group tuvo unos ingresos de 4.843 millones de euros, presencia local en 4</w:t>
      </w:r>
      <w:r w:rsidR="00C441C5">
        <w:rPr>
          <w:noProof/>
          <w:sz w:val="18"/>
          <w:szCs w:val="22"/>
        </w:rPr>
        <w:t>6</w:t>
      </w:r>
      <w:r w:rsidR="00CA0DA1" w:rsidRPr="00CA0DA1">
        <w:rPr>
          <w:noProof/>
          <w:sz w:val="18"/>
          <w:szCs w:val="22"/>
        </w:rPr>
        <w:t xml:space="preserve"> países y operaciones comerciales en más de 140 países.</w:t>
      </w:r>
    </w:p>
    <w:p w14:paraId="43D8C8AC" w14:textId="77777777" w:rsidR="005908E0" w:rsidRDefault="005908E0" w:rsidP="00EC523A">
      <w:pPr>
        <w:rPr>
          <w:noProof/>
          <w:sz w:val="18"/>
          <w:szCs w:val="22"/>
        </w:rPr>
      </w:pPr>
    </w:p>
    <w:p w14:paraId="481AEDE9" w14:textId="77777777" w:rsidR="00EC523A" w:rsidRPr="00C441C5" w:rsidRDefault="00EC523A" w:rsidP="00EC523A">
      <w:pPr>
        <w:rPr>
          <w:b/>
          <w:bCs/>
          <w:noProof/>
          <w:sz w:val="18"/>
          <w:szCs w:val="22"/>
          <w:u w:val="single"/>
        </w:rPr>
      </w:pPr>
      <w:r w:rsidRPr="00C441C5">
        <w:rPr>
          <w:b/>
          <w:bCs/>
          <w:noProof/>
          <w:sz w:val="18"/>
          <w:szCs w:val="22"/>
          <w:u w:val="single"/>
        </w:rPr>
        <w:t>Contacto de Comunicación</w:t>
      </w:r>
    </w:p>
    <w:p w14:paraId="06331811" w14:textId="77777777" w:rsidR="00DC61AB" w:rsidRPr="00D23093" w:rsidRDefault="00DC61AB" w:rsidP="00DC61AB">
      <w:pPr>
        <w:spacing w:before="0" w:after="0"/>
        <w:rPr>
          <w:noProof/>
          <w:sz w:val="18"/>
          <w:szCs w:val="22"/>
        </w:rPr>
      </w:pPr>
      <w:r w:rsidRPr="00D23093">
        <w:rPr>
          <w:noProof/>
          <w:sz w:val="18"/>
          <w:szCs w:val="22"/>
        </w:rPr>
        <w:t>Antonio Tovar</w:t>
      </w:r>
    </w:p>
    <w:p w14:paraId="712EEBE3" w14:textId="77777777" w:rsidR="00DC61AB" w:rsidRPr="00D23093" w:rsidRDefault="00DC61AB" w:rsidP="00DC61AB">
      <w:pPr>
        <w:spacing w:before="0" w:after="0"/>
        <w:rPr>
          <w:noProof/>
          <w:sz w:val="18"/>
          <w:szCs w:val="22"/>
        </w:rPr>
      </w:pPr>
      <w:r w:rsidRPr="00D23093">
        <w:rPr>
          <w:noProof/>
          <w:sz w:val="18"/>
          <w:szCs w:val="22"/>
        </w:rPr>
        <w:t>atovar@indra.es</w:t>
      </w:r>
    </w:p>
    <w:p w14:paraId="301C47A5" w14:textId="77777777" w:rsidR="00DC61AB" w:rsidRPr="00D23093" w:rsidRDefault="00DC61AB" w:rsidP="00DC61AB">
      <w:pPr>
        <w:spacing w:before="0" w:after="0"/>
        <w:rPr>
          <w:noProof/>
          <w:sz w:val="18"/>
          <w:szCs w:val="22"/>
        </w:rPr>
      </w:pPr>
      <w:r w:rsidRPr="00D23093">
        <w:rPr>
          <w:noProof/>
          <w:sz w:val="18"/>
          <w:szCs w:val="22"/>
        </w:rPr>
        <w:t>+34 683 667 916</w:t>
      </w:r>
    </w:p>
    <w:p w14:paraId="228C94BF" w14:textId="77777777" w:rsidR="00DC61AB" w:rsidRPr="00483739" w:rsidRDefault="00DC61AB" w:rsidP="00EC523A">
      <w:pPr>
        <w:rPr>
          <w:noProof/>
          <w:sz w:val="18"/>
          <w:szCs w:val="22"/>
          <w:u w:val="single"/>
        </w:rPr>
      </w:pPr>
    </w:p>
    <w:sectPr w:rsidR="00DC61AB" w:rsidRPr="00483739" w:rsidSect="005908E0">
      <w:headerReference w:type="default" r:id="rId12"/>
      <w:footerReference w:type="default" r:id="rId13"/>
      <w:headerReference w:type="first" r:id="rId14"/>
      <w:footerReference w:type="first" r:id="rId15"/>
      <w:pgSz w:w="11906" w:h="16838" w:code="9"/>
      <w:pgMar w:top="284" w:right="1133" w:bottom="1702"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AC41E" w14:textId="77777777" w:rsidR="005871FE" w:rsidRDefault="005871FE" w:rsidP="00544EF6">
      <w:pPr>
        <w:spacing w:before="0"/>
      </w:pPr>
      <w:r>
        <w:separator/>
      </w:r>
    </w:p>
  </w:endnote>
  <w:endnote w:type="continuationSeparator" w:id="0">
    <w:p w14:paraId="57B6AA58" w14:textId="77777777" w:rsidR="005871FE" w:rsidRDefault="005871FE" w:rsidP="00544E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orFuture Sans">
    <w:altName w:val="Arial"/>
    <w:panose1 w:val="020B0504020203020204"/>
    <w:charset w:val="00"/>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eo Sans">
    <w:panose1 w:val="020B05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95CC" w14:textId="77777777" w:rsidR="00E07C92" w:rsidRPr="00E07C92" w:rsidRDefault="00E07C92">
    <w:pPr>
      <w:pStyle w:val="Piedepgina"/>
      <w:rPr>
        <w:sz w:val="18"/>
        <w:szCs w:val="28"/>
      </w:rPr>
    </w:pPr>
    <w:r w:rsidRPr="00E07C92">
      <w:rPr>
        <w:sz w:val="18"/>
        <w:szCs w:val="28"/>
      </w:rPr>
      <w:t>Comunicación y Relaciones con los Medios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C8F6A" w14:textId="77777777" w:rsidR="00431B11" w:rsidRPr="00320E12" w:rsidRDefault="00431B11" w:rsidP="00544EF6">
    <w:pPr>
      <w:pStyle w:val="Encabezado"/>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AA2E0" w14:textId="77777777" w:rsidR="005871FE" w:rsidRDefault="005871FE" w:rsidP="00544EF6">
      <w:pPr>
        <w:spacing w:before="0"/>
      </w:pPr>
      <w:r>
        <w:separator/>
      </w:r>
    </w:p>
  </w:footnote>
  <w:footnote w:type="continuationSeparator" w:id="0">
    <w:p w14:paraId="045BDB6A" w14:textId="77777777" w:rsidR="005871FE" w:rsidRDefault="005871FE" w:rsidP="00544E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3212"/>
      <w:gridCol w:w="3214"/>
    </w:tblGrid>
    <w:tr w:rsidR="00A67B89" w14:paraId="3925A97E" w14:textId="77777777" w:rsidTr="00A67B89">
      <w:trPr>
        <w:trHeight w:val="1"/>
      </w:trPr>
      <w:tc>
        <w:tcPr>
          <w:tcW w:w="1667" w:type="pct"/>
          <w:tcBorders>
            <w:top w:val="nil"/>
            <w:left w:val="nil"/>
            <w:bottom w:val="nil"/>
            <w:right w:val="nil"/>
          </w:tcBorders>
        </w:tcPr>
        <w:p w14:paraId="5341F088" w14:textId="77777777" w:rsidR="00A67B89" w:rsidRDefault="00A67B89" w:rsidP="00A67B89">
          <w:pPr>
            <w:spacing w:before="160"/>
          </w:pPr>
          <w:r>
            <w:rPr>
              <w:noProof/>
              <w:lang w:eastAsia="es-ES"/>
            </w:rPr>
            <w:drawing>
              <wp:inline distT="0" distB="0" distL="0" distR="0" wp14:anchorId="441F8F66" wp14:editId="09CD1B38">
                <wp:extent cx="1352550" cy="293053"/>
                <wp:effectExtent l="0" t="0" r="0" b="0"/>
                <wp:docPr id="167739949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375962" cy="298126"/>
                        </a:xfrm>
                        <a:prstGeom prst="rect">
                          <a:avLst/>
                        </a:prstGeom>
                      </pic:spPr>
                    </pic:pic>
                  </a:graphicData>
                </a:graphic>
              </wp:inline>
            </w:drawing>
          </w:r>
        </w:p>
      </w:tc>
      <w:tc>
        <w:tcPr>
          <w:tcW w:w="1666" w:type="pct"/>
          <w:tcBorders>
            <w:top w:val="nil"/>
            <w:left w:val="nil"/>
            <w:bottom w:val="nil"/>
            <w:right w:val="nil"/>
          </w:tcBorders>
        </w:tcPr>
        <w:p w14:paraId="23B58480"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05A8D5FB" w14:textId="77777777" w:rsidR="00A67B89" w:rsidRPr="00A67B89" w:rsidRDefault="00A67B89" w:rsidP="00A67B89">
          <w:pPr>
            <w:spacing w:before="160"/>
            <w:jc w:val="right"/>
            <w:rPr>
              <w:sz w:val="24"/>
              <w:szCs w:val="32"/>
            </w:rPr>
          </w:pPr>
          <w:r w:rsidRPr="00A67B89">
            <w:rPr>
              <w:sz w:val="24"/>
              <w:szCs w:val="32"/>
            </w:rPr>
            <w:t>Comunicado de prensa</w:t>
          </w:r>
        </w:p>
      </w:tc>
    </w:tr>
  </w:tbl>
  <w:p w14:paraId="74E42029" w14:textId="77777777" w:rsidR="00A67B89" w:rsidRDefault="00A67B89">
    <w:pPr>
      <w:pStyle w:val="Encabezado"/>
    </w:pPr>
    <w:r>
      <w:rPr>
        <w:noProof/>
        <w:lang w:eastAsia="es-ES"/>
      </w:rPr>
      <w:drawing>
        <wp:anchor distT="0" distB="0" distL="114300" distR="114300" simplePos="0" relativeHeight="251658240" behindDoc="1" locked="0" layoutInCell="1" allowOverlap="1" wp14:anchorId="1C99DAAF" wp14:editId="55672CE9">
          <wp:simplePos x="0" y="0"/>
          <wp:positionH relativeFrom="margin">
            <wp:align>center</wp:align>
          </wp:positionH>
          <wp:positionV relativeFrom="paragraph">
            <wp:posOffset>-557530</wp:posOffset>
          </wp:positionV>
          <wp:extent cx="6660000" cy="614770"/>
          <wp:effectExtent l="0" t="0" r="7620" b="0"/>
          <wp:wrapNone/>
          <wp:docPr id="109523832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3">
                    <a:extLst>
                      <a:ext uri="{96DAC541-7B7A-43D3-8B79-37D633B846F1}">
                        <asvg:svgBlip xmlns:asvg="http://schemas.microsoft.com/office/drawing/2016/SVG/main" r:embed="rId4"/>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FED88" w14:textId="77777777" w:rsidR="00FE4E37" w:rsidRDefault="00FE4E37" w:rsidP="00544EF6">
    <w:pPr>
      <w:pStyle w:val="Encabezado"/>
    </w:pPr>
  </w:p>
  <w:p w14:paraId="60184ACE" w14:textId="77777777" w:rsidR="00FE4E37" w:rsidRDefault="00FE4E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aconvietas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aconvietas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aconvietas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aconvietas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aconvietas"/>
      <w:lvlText w:val="•"/>
      <w:lvlJc w:val="left"/>
      <w:pPr>
        <w:ind w:left="360" w:hanging="360"/>
      </w:pPr>
      <w:rPr>
        <w:rFonts w:ascii="ForFuture Sans" w:hAnsi="ForFuture Sans" w:hint="default"/>
        <w:color w:val="004254" w:themeColor="text1"/>
      </w:rPr>
    </w:lvl>
  </w:abstractNum>
  <w:abstractNum w:abstractNumId="10"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85C60CD"/>
    <w:multiLevelType w:val="hybridMultilevel"/>
    <w:tmpl w:val="E6389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4262654"/>
    <w:multiLevelType w:val="hybridMultilevel"/>
    <w:tmpl w:val="5BCC0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65E6795A"/>
    <w:multiLevelType w:val="hybridMultilevel"/>
    <w:tmpl w:val="8B54A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8C0C79"/>
    <w:multiLevelType w:val="multilevel"/>
    <w:tmpl w:val="31DC121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2041778257">
    <w:abstractNumId w:val="11"/>
  </w:num>
  <w:num w:numId="2" w16cid:durableId="1127159643">
    <w:abstractNumId w:val="8"/>
  </w:num>
  <w:num w:numId="3" w16cid:durableId="211232344">
    <w:abstractNumId w:val="3"/>
  </w:num>
  <w:num w:numId="4" w16cid:durableId="1188061312">
    <w:abstractNumId w:val="2"/>
  </w:num>
  <w:num w:numId="5" w16cid:durableId="1358628150">
    <w:abstractNumId w:val="1"/>
  </w:num>
  <w:num w:numId="6" w16cid:durableId="1765343830">
    <w:abstractNumId w:val="0"/>
  </w:num>
  <w:num w:numId="7" w16cid:durableId="698313385">
    <w:abstractNumId w:val="9"/>
  </w:num>
  <w:num w:numId="8" w16cid:durableId="1319260898">
    <w:abstractNumId w:val="7"/>
  </w:num>
  <w:num w:numId="9" w16cid:durableId="1415131075">
    <w:abstractNumId w:val="6"/>
  </w:num>
  <w:num w:numId="10" w16cid:durableId="999382349">
    <w:abstractNumId w:val="5"/>
  </w:num>
  <w:num w:numId="11" w16cid:durableId="685327281">
    <w:abstractNumId w:val="4"/>
  </w:num>
  <w:num w:numId="12" w16cid:durableId="1164131303">
    <w:abstractNumId w:val="10"/>
  </w:num>
  <w:num w:numId="13" w16cid:durableId="1997176601">
    <w:abstractNumId w:val="17"/>
  </w:num>
  <w:num w:numId="14" w16cid:durableId="272369479">
    <w:abstractNumId w:val="16"/>
  </w:num>
  <w:num w:numId="15" w16cid:durableId="1372073700">
    <w:abstractNumId w:val="14"/>
  </w:num>
  <w:num w:numId="16" w16cid:durableId="865681833">
    <w:abstractNumId w:val="12"/>
  </w:num>
  <w:num w:numId="17" w16cid:durableId="1335839728">
    <w:abstractNumId w:val="13"/>
  </w:num>
  <w:num w:numId="18" w16cid:durableId="11303250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s-ES" w:vendorID="64" w:dllVersion="0" w:nlCheck="1" w:checkStyle="0"/>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CA1"/>
    <w:rsid w:val="00001825"/>
    <w:rsid w:val="00005E63"/>
    <w:rsid w:val="0004286B"/>
    <w:rsid w:val="0004788B"/>
    <w:rsid w:val="0005242C"/>
    <w:rsid w:val="00084BD7"/>
    <w:rsid w:val="000874DB"/>
    <w:rsid w:val="00093426"/>
    <w:rsid w:val="00094BC7"/>
    <w:rsid w:val="000A6F71"/>
    <w:rsid w:val="000A71E8"/>
    <w:rsid w:val="000C1837"/>
    <w:rsid w:val="000E6A5C"/>
    <w:rsid w:val="000F3350"/>
    <w:rsid w:val="000F6FC4"/>
    <w:rsid w:val="00101F30"/>
    <w:rsid w:val="00102584"/>
    <w:rsid w:val="0010276B"/>
    <w:rsid w:val="00103043"/>
    <w:rsid w:val="00103313"/>
    <w:rsid w:val="001044A6"/>
    <w:rsid w:val="001347A8"/>
    <w:rsid w:val="00145829"/>
    <w:rsid w:val="00161F8E"/>
    <w:rsid w:val="0016284F"/>
    <w:rsid w:val="00165FED"/>
    <w:rsid w:val="0017039A"/>
    <w:rsid w:val="001726F0"/>
    <w:rsid w:val="00172EBA"/>
    <w:rsid w:val="0017565F"/>
    <w:rsid w:val="00176D33"/>
    <w:rsid w:val="00197609"/>
    <w:rsid w:val="00197E1E"/>
    <w:rsid w:val="001A330D"/>
    <w:rsid w:val="001E2FA2"/>
    <w:rsid w:val="00216335"/>
    <w:rsid w:val="00254534"/>
    <w:rsid w:val="0027215B"/>
    <w:rsid w:val="00293707"/>
    <w:rsid w:val="002A6AB4"/>
    <w:rsid w:val="002B017E"/>
    <w:rsid w:val="002B39C9"/>
    <w:rsid w:val="002C70BA"/>
    <w:rsid w:val="002C7F8F"/>
    <w:rsid w:val="002F6F81"/>
    <w:rsid w:val="00305DEB"/>
    <w:rsid w:val="00311266"/>
    <w:rsid w:val="0031296D"/>
    <w:rsid w:val="0032408B"/>
    <w:rsid w:val="0033430F"/>
    <w:rsid w:val="00340E3A"/>
    <w:rsid w:val="003438E1"/>
    <w:rsid w:val="00351EA9"/>
    <w:rsid w:val="00357288"/>
    <w:rsid w:val="003607B4"/>
    <w:rsid w:val="003644ED"/>
    <w:rsid w:val="0038610D"/>
    <w:rsid w:val="0039319D"/>
    <w:rsid w:val="0039747B"/>
    <w:rsid w:val="003A244E"/>
    <w:rsid w:val="003A7CD1"/>
    <w:rsid w:val="003C5EE6"/>
    <w:rsid w:val="003D4A04"/>
    <w:rsid w:val="003E0E71"/>
    <w:rsid w:val="003E1DDE"/>
    <w:rsid w:val="003F5627"/>
    <w:rsid w:val="003F7D3B"/>
    <w:rsid w:val="004177DF"/>
    <w:rsid w:val="00431B11"/>
    <w:rsid w:val="004412FA"/>
    <w:rsid w:val="00444647"/>
    <w:rsid w:val="00454A68"/>
    <w:rsid w:val="0046704A"/>
    <w:rsid w:val="00467E14"/>
    <w:rsid w:val="004711DD"/>
    <w:rsid w:val="00481B88"/>
    <w:rsid w:val="00482A19"/>
    <w:rsid w:val="00483739"/>
    <w:rsid w:val="004A2612"/>
    <w:rsid w:val="004D735B"/>
    <w:rsid w:val="00500995"/>
    <w:rsid w:val="00503E7A"/>
    <w:rsid w:val="00516ACD"/>
    <w:rsid w:val="00522C71"/>
    <w:rsid w:val="0052692A"/>
    <w:rsid w:val="005420D8"/>
    <w:rsid w:val="00544EF6"/>
    <w:rsid w:val="0054527E"/>
    <w:rsid w:val="005479A5"/>
    <w:rsid w:val="00573028"/>
    <w:rsid w:val="0058282D"/>
    <w:rsid w:val="00584064"/>
    <w:rsid w:val="005871FE"/>
    <w:rsid w:val="005908E0"/>
    <w:rsid w:val="00596CFF"/>
    <w:rsid w:val="005B09BA"/>
    <w:rsid w:val="005C59B7"/>
    <w:rsid w:val="005D3B22"/>
    <w:rsid w:val="005D4BC6"/>
    <w:rsid w:val="005D53E7"/>
    <w:rsid w:val="005E42CC"/>
    <w:rsid w:val="005E6D47"/>
    <w:rsid w:val="005F40E1"/>
    <w:rsid w:val="0062397A"/>
    <w:rsid w:val="00624185"/>
    <w:rsid w:val="006436A4"/>
    <w:rsid w:val="006530C3"/>
    <w:rsid w:val="0065419B"/>
    <w:rsid w:val="00680ECA"/>
    <w:rsid w:val="00681C63"/>
    <w:rsid w:val="00683D86"/>
    <w:rsid w:val="00690659"/>
    <w:rsid w:val="006A2751"/>
    <w:rsid w:val="006B0BF4"/>
    <w:rsid w:val="006B4098"/>
    <w:rsid w:val="006D75CD"/>
    <w:rsid w:val="006E35E9"/>
    <w:rsid w:val="006E50B5"/>
    <w:rsid w:val="00707E38"/>
    <w:rsid w:val="00710D75"/>
    <w:rsid w:val="007112E9"/>
    <w:rsid w:val="00724D4C"/>
    <w:rsid w:val="0073060D"/>
    <w:rsid w:val="00733F58"/>
    <w:rsid w:val="0073700F"/>
    <w:rsid w:val="007371BB"/>
    <w:rsid w:val="007372AE"/>
    <w:rsid w:val="007477C9"/>
    <w:rsid w:val="007561D3"/>
    <w:rsid w:val="007605A5"/>
    <w:rsid w:val="00793F77"/>
    <w:rsid w:val="007949C0"/>
    <w:rsid w:val="007A4873"/>
    <w:rsid w:val="007B649D"/>
    <w:rsid w:val="007D088C"/>
    <w:rsid w:val="007F681A"/>
    <w:rsid w:val="00815696"/>
    <w:rsid w:val="0082002F"/>
    <w:rsid w:val="00824526"/>
    <w:rsid w:val="00824AC8"/>
    <w:rsid w:val="008400B6"/>
    <w:rsid w:val="008515C1"/>
    <w:rsid w:val="00875414"/>
    <w:rsid w:val="00883344"/>
    <w:rsid w:val="008B74BB"/>
    <w:rsid w:val="008C5FB9"/>
    <w:rsid w:val="008D1944"/>
    <w:rsid w:val="008E3593"/>
    <w:rsid w:val="008E7D58"/>
    <w:rsid w:val="00904A22"/>
    <w:rsid w:val="00927ED6"/>
    <w:rsid w:val="00936D58"/>
    <w:rsid w:val="009521F1"/>
    <w:rsid w:val="0095658D"/>
    <w:rsid w:val="0097701D"/>
    <w:rsid w:val="0098670B"/>
    <w:rsid w:val="00993AB8"/>
    <w:rsid w:val="009A468A"/>
    <w:rsid w:val="009A7964"/>
    <w:rsid w:val="009C2582"/>
    <w:rsid w:val="009D0287"/>
    <w:rsid w:val="009E030A"/>
    <w:rsid w:val="009E78E5"/>
    <w:rsid w:val="009F29BC"/>
    <w:rsid w:val="009F57FE"/>
    <w:rsid w:val="00A0068F"/>
    <w:rsid w:val="00A058D3"/>
    <w:rsid w:val="00A12BB7"/>
    <w:rsid w:val="00A43F60"/>
    <w:rsid w:val="00A46652"/>
    <w:rsid w:val="00A67B89"/>
    <w:rsid w:val="00A74084"/>
    <w:rsid w:val="00A83CA1"/>
    <w:rsid w:val="00A96CC4"/>
    <w:rsid w:val="00AB2369"/>
    <w:rsid w:val="00AE058B"/>
    <w:rsid w:val="00AE370D"/>
    <w:rsid w:val="00B10022"/>
    <w:rsid w:val="00B10BC4"/>
    <w:rsid w:val="00B11F02"/>
    <w:rsid w:val="00B6049B"/>
    <w:rsid w:val="00B60ACA"/>
    <w:rsid w:val="00B67380"/>
    <w:rsid w:val="00B91AED"/>
    <w:rsid w:val="00BA728C"/>
    <w:rsid w:val="00BD2E9D"/>
    <w:rsid w:val="00BE73E2"/>
    <w:rsid w:val="00C32FC1"/>
    <w:rsid w:val="00C33262"/>
    <w:rsid w:val="00C40254"/>
    <w:rsid w:val="00C441C5"/>
    <w:rsid w:val="00C44E6F"/>
    <w:rsid w:val="00C47B2C"/>
    <w:rsid w:val="00C47B57"/>
    <w:rsid w:val="00C5026A"/>
    <w:rsid w:val="00C50B64"/>
    <w:rsid w:val="00C675E3"/>
    <w:rsid w:val="00C742E3"/>
    <w:rsid w:val="00C75524"/>
    <w:rsid w:val="00C83FB9"/>
    <w:rsid w:val="00C93CC7"/>
    <w:rsid w:val="00C972F8"/>
    <w:rsid w:val="00CA0DA1"/>
    <w:rsid w:val="00CA2A2E"/>
    <w:rsid w:val="00CA6A64"/>
    <w:rsid w:val="00CB1614"/>
    <w:rsid w:val="00CB3F82"/>
    <w:rsid w:val="00CB6753"/>
    <w:rsid w:val="00CC3C41"/>
    <w:rsid w:val="00CD0B64"/>
    <w:rsid w:val="00CD227E"/>
    <w:rsid w:val="00CD572F"/>
    <w:rsid w:val="00CE627A"/>
    <w:rsid w:val="00D00BB7"/>
    <w:rsid w:val="00D00F3E"/>
    <w:rsid w:val="00D03565"/>
    <w:rsid w:val="00D311DF"/>
    <w:rsid w:val="00D416FC"/>
    <w:rsid w:val="00D4235F"/>
    <w:rsid w:val="00D45EC2"/>
    <w:rsid w:val="00D63B88"/>
    <w:rsid w:val="00D73055"/>
    <w:rsid w:val="00D8449D"/>
    <w:rsid w:val="00D94007"/>
    <w:rsid w:val="00D957AD"/>
    <w:rsid w:val="00DA5142"/>
    <w:rsid w:val="00DC09BB"/>
    <w:rsid w:val="00DC1391"/>
    <w:rsid w:val="00DC3B14"/>
    <w:rsid w:val="00DC61AB"/>
    <w:rsid w:val="00DE75D7"/>
    <w:rsid w:val="00DF3827"/>
    <w:rsid w:val="00E07C92"/>
    <w:rsid w:val="00E17A04"/>
    <w:rsid w:val="00E34143"/>
    <w:rsid w:val="00E407BD"/>
    <w:rsid w:val="00E77D9C"/>
    <w:rsid w:val="00E94D71"/>
    <w:rsid w:val="00EC523A"/>
    <w:rsid w:val="00F01B8F"/>
    <w:rsid w:val="00F1055C"/>
    <w:rsid w:val="00F11CDF"/>
    <w:rsid w:val="00F31127"/>
    <w:rsid w:val="00F36DC6"/>
    <w:rsid w:val="00F63D32"/>
    <w:rsid w:val="00F94B5A"/>
    <w:rsid w:val="00F95DA5"/>
    <w:rsid w:val="00F9639A"/>
    <w:rsid w:val="00FA3670"/>
    <w:rsid w:val="00FB0EC9"/>
    <w:rsid w:val="00FB144D"/>
    <w:rsid w:val="00FC4624"/>
    <w:rsid w:val="00FD0657"/>
    <w:rsid w:val="00FD2660"/>
    <w:rsid w:val="00FE4E37"/>
    <w:rsid w:val="00FF0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4E0CDB"/>
  <w15:docId w15:val="{7532EB50-AD96-45E3-94FD-9B66C096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2"/>
    <w:pPr>
      <w:spacing w:before="120" w:after="120" w:line="240" w:lineRule="auto"/>
      <w:jc w:val="both"/>
    </w:pPr>
    <w:rPr>
      <w:rFonts w:asciiTheme="majorHAnsi" w:eastAsia="Times New Roman" w:hAnsiTheme="majorHAnsi" w:cs="Times New Roman"/>
      <w:color w:val="004254" w:themeColor="text1"/>
      <w:kern w:val="28"/>
      <w:sz w:val="20"/>
      <w:szCs w:val="24"/>
    </w:rPr>
  </w:style>
  <w:style w:type="paragraph" w:styleId="Ttulo1">
    <w:name w:val="heading 1"/>
    <w:basedOn w:val="Normal"/>
    <w:next w:val="Normal"/>
    <w:link w:val="Ttulo1C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Ttulo2">
    <w:name w:val="heading 2"/>
    <w:basedOn w:val="Normal"/>
    <w:next w:val="Normal"/>
    <w:link w:val="Ttulo2C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Ttulo3">
    <w:name w:val="heading 3"/>
    <w:basedOn w:val="Normal"/>
    <w:next w:val="Normal"/>
    <w:link w:val="Ttulo3C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Ttulo4">
    <w:name w:val="heading 4"/>
    <w:basedOn w:val="Normal"/>
    <w:next w:val="Normal"/>
    <w:link w:val="Ttulo4C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Ttulo5">
    <w:name w:val="heading 5"/>
    <w:basedOn w:val="Normal"/>
    <w:next w:val="Normal"/>
    <w:link w:val="Ttulo5C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Ttulo6">
    <w:name w:val="heading 6"/>
    <w:basedOn w:val="Normal"/>
    <w:next w:val="Normal"/>
    <w:link w:val="Ttulo6C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Ttulo7">
    <w:name w:val="heading 7"/>
    <w:basedOn w:val="Normal"/>
    <w:next w:val="Normal"/>
    <w:link w:val="Ttulo7C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Ttulo8">
    <w:name w:val="heading 8"/>
    <w:basedOn w:val="Normal"/>
    <w:next w:val="Normal"/>
    <w:link w:val="Ttulo8Car"/>
    <w:uiPriority w:val="9"/>
    <w:semiHidden/>
    <w:unhideWhenUsed/>
    <w:qFormat/>
    <w:rsid w:val="009954DA"/>
    <w:pPr>
      <w:keepNext/>
      <w:keepLines/>
      <w:numPr>
        <w:ilvl w:val="7"/>
        <w:numId w:val="14"/>
      </w:numPr>
      <w:spacing w:before="200"/>
      <w:outlineLvl w:val="7"/>
    </w:pPr>
    <w:rPr>
      <w:rFonts w:eastAsiaTheme="majorEastAsia" w:cstheme="majorBidi"/>
      <w:color w:val="0095BE" w:themeColor="text1" w:themeTint="BF"/>
      <w:szCs w:val="20"/>
    </w:rPr>
  </w:style>
  <w:style w:type="paragraph" w:styleId="Ttulo9">
    <w:name w:val="heading 9"/>
    <w:basedOn w:val="Normal"/>
    <w:next w:val="Normal"/>
    <w:link w:val="Ttulo9Car"/>
    <w:uiPriority w:val="9"/>
    <w:semiHidden/>
    <w:unhideWhenUsed/>
    <w:qFormat/>
    <w:rsid w:val="009954DA"/>
    <w:pPr>
      <w:keepNext/>
      <w:keepLines/>
      <w:numPr>
        <w:ilvl w:val="8"/>
        <w:numId w:val="14"/>
      </w:numPr>
      <w:spacing w:before="200"/>
      <w:outlineLvl w:val="8"/>
    </w:pPr>
    <w:rPr>
      <w:rFonts w:eastAsiaTheme="majorEastAsia" w:cstheme="majorBidi"/>
      <w:i/>
      <w:iCs/>
      <w:color w:val="0095BE"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526"/>
    <w:pPr>
      <w:tabs>
        <w:tab w:val="center" w:pos="4252"/>
        <w:tab w:val="right" w:pos="8504"/>
      </w:tabs>
    </w:pPr>
  </w:style>
  <w:style w:type="character" w:customStyle="1" w:styleId="EncabezadoCar">
    <w:name w:val="Encabezado Car"/>
    <w:basedOn w:val="Fuentedeprrafopredeter"/>
    <w:link w:val="Encabezado"/>
    <w:uiPriority w:val="99"/>
    <w:rsid w:val="00824526"/>
    <w:rPr>
      <w:rFonts w:ascii="Arial" w:eastAsia="Times New Roman" w:hAnsi="Arial" w:cs="Times New Roman"/>
      <w:kern w:val="28"/>
      <w:sz w:val="20"/>
      <w:szCs w:val="24"/>
    </w:rPr>
  </w:style>
  <w:style w:type="paragraph" w:styleId="Piedepgina">
    <w:name w:val="footer"/>
    <w:basedOn w:val="Normal"/>
    <w:link w:val="PiedepginaCar"/>
    <w:uiPriority w:val="99"/>
    <w:unhideWhenUsed/>
    <w:rsid w:val="00CD0B64"/>
    <w:pPr>
      <w:tabs>
        <w:tab w:val="center" w:pos="4252"/>
        <w:tab w:val="right" w:pos="8504"/>
      </w:tabs>
    </w:pPr>
    <w:rPr>
      <w:sz w:val="16"/>
    </w:rPr>
  </w:style>
  <w:style w:type="character" w:customStyle="1" w:styleId="PiedepginaCar">
    <w:name w:val="Pie de página Car"/>
    <w:basedOn w:val="Fuentedeprrafopredeter"/>
    <w:link w:val="Piedepgina"/>
    <w:uiPriority w:val="99"/>
    <w:rsid w:val="00CD0B64"/>
    <w:rPr>
      <w:rFonts w:ascii="ForFuture Sans" w:eastAsia="Times New Roman" w:hAnsi="ForFuture Sans" w:cs="Times New Roman"/>
      <w:color w:val="004254" w:themeColor="text1"/>
      <w:kern w:val="28"/>
      <w:sz w:val="16"/>
      <w:szCs w:val="24"/>
    </w:rPr>
  </w:style>
  <w:style w:type="paragraph" w:styleId="Textodeglobo">
    <w:name w:val="Balloon Text"/>
    <w:basedOn w:val="Normal"/>
    <w:link w:val="TextodegloboCar"/>
    <w:uiPriority w:val="99"/>
    <w:semiHidden/>
    <w:unhideWhenUsed/>
    <w:rsid w:val="00EB0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C55"/>
    <w:rPr>
      <w:rFonts w:ascii="Tahoma" w:hAnsi="Tahoma" w:cs="Tahoma"/>
      <w:sz w:val="16"/>
      <w:szCs w:val="16"/>
    </w:rPr>
  </w:style>
  <w:style w:type="paragraph" w:styleId="Listaconvietas">
    <w:name w:val="List Bullet"/>
    <w:basedOn w:val="Normal"/>
    <w:uiPriority w:val="99"/>
    <w:unhideWhenUsed/>
    <w:rsid w:val="00BE73E2"/>
    <w:pPr>
      <w:numPr>
        <w:numId w:val="7"/>
      </w:numPr>
      <w:spacing w:after="0"/>
      <w:ind w:left="278" w:hanging="278"/>
    </w:pPr>
    <w:rPr>
      <w:rFonts w:asciiTheme="minorHAnsi" w:hAnsiTheme="minorHAnsi"/>
      <w:b/>
      <w:noProof/>
    </w:rPr>
  </w:style>
  <w:style w:type="paragraph" w:styleId="Listaconvietas2">
    <w:name w:val="List Bullet 2"/>
    <w:basedOn w:val="Normal"/>
    <w:uiPriority w:val="99"/>
    <w:unhideWhenUsed/>
    <w:qFormat/>
    <w:rsid w:val="00340E3A"/>
    <w:pPr>
      <w:numPr>
        <w:numId w:val="8"/>
      </w:numPr>
      <w:spacing w:before="80" w:after="0"/>
      <w:ind w:left="845" w:hanging="278"/>
    </w:pPr>
    <w:rPr>
      <w:noProof/>
    </w:rPr>
  </w:style>
  <w:style w:type="paragraph" w:styleId="Listaconvietas3">
    <w:name w:val="List Bullet 3"/>
    <w:basedOn w:val="Normal"/>
    <w:uiPriority w:val="99"/>
    <w:unhideWhenUsed/>
    <w:rsid w:val="00340E3A"/>
    <w:pPr>
      <w:numPr>
        <w:numId w:val="9"/>
      </w:numPr>
      <w:spacing w:before="80" w:after="0"/>
      <w:ind w:left="1338" w:hanging="278"/>
    </w:pPr>
    <w:rPr>
      <w:noProof/>
    </w:rPr>
  </w:style>
  <w:style w:type="paragraph" w:styleId="Listaconvietas4">
    <w:name w:val="List Bullet 4"/>
    <w:basedOn w:val="Normal"/>
    <w:uiPriority w:val="99"/>
    <w:unhideWhenUsed/>
    <w:rsid w:val="00340E3A"/>
    <w:pPr>
      <w:numPr>
        <w:numId w:val="10"/>
      </w:numPr>
      <w:spacing w:before="80" w:after="0"/>
      <w:ind w:left="1837" w:hanging="278"/>
    </w:pPr>
    <w:rPr>
      <w:noProof/>
    </w:rPr>
  </w:style>
  <w:style w:type="paragraph" w:styleId="Listaconvietas5">
    <w:name w:val="List Bullet 5"/>
    <w:basedOn w:val="Normal"/>
    <w:uiPriority w:val="99"/>
    <w:unhideWhenUsed/>
    <w:qFormat/>
    <w:rsid w:val="00340E3A"/>
    <w:pPr>
      <w:numPr>
        <w:numId w:val="11"/>
      </w:numPr>
      <w:spacing w:before="80" w:after="0"/>
      <w:ind w:left="2263" w:hanging="278"/>
    </w:pPr>
    <w:rPr>
      <w:noProof/>
    </w:rPr>
  </w:style>
  <w:style w:type="character" w:customStyle="1" w:styleId="Ttulo1Car">
    <w:name w:val="Título 1 Car"/>
    <w:basedOn w:val="Fuentedeprrafopredeter"/>
    <w:link w:val="Ttulo1"/>
    <w:uiPriority w:val="9"/>
    <w:rsid w:val="001347A8"/>
    <w:rPr>
      <w:rFonts w:ascii="ForFuture Sans" w:eastAsiaTheme="majorEastAsia" w:hAnsi="ForFuture Sans" w:cstheme="majorBidi"/>
      <w:bCs/>
      <w:noProof/>
      <w:color w:val="004254" w:themeColor="text1"/>
      <w:kern w:val="28"/>
      <w:sz w:val="32"/>
      <w:szCs w:val="32"/>
    </w:rPr>
  </w:style>
  <w:style w:type="character" w:customStyle="1" w:styleId="Ttulo2Car">
    <w:name w:val="Título 2 Car"/>
    <w:basedOn w:val="Fuentedeprrafopredeter"/>
    <w:link w:val="Ttulo2"/>
    <w:uiPriority w:val="9"/>
    <w:rsid w:val="00102584"/>
    <w:rPr>
      <w:rFonts w:ascii="ForFuture Sans" w:eastAsiaTheme="majorEastAsia" w:hAnsi="ForFuture Sans" w:cstheme="majorBidi"/>
      <w:bCs/>
      <w:noProof/>
      <w:color w:val="004254" w:themeColor="text1"/>
      <w:kern w:val="28"/>
      <w:sz w:val="24"/>
      <w:szCs w:val="26"/>
    </w:rPr>
  </w:style>
  <w:style w:type="character" w:customStyle="1" w:styleId="Ttulo3Car">
    <w:name w:val="Título 3 Car"/>
    <w:basedOn w:val="Fuentedeprrafopredeter"/>
    <w:link w:val="Ttulo3"/>
    <w:uiPriority w:val="9"/>
    <w:rsid w:val="00102584"/>
    <w:rPr>
      <w:rFonts w:ascii="ForFuture Sans" w:eastAsiaTheme="majorEastAsia" w:hAnsi="ForFuture Sans" w:cstheme="majorBidi"/>
      <w:bCs/>
      <w:noProof/>
      <w:color w:val="004254" w:themeColor="text1"/>
      <w:kern w:val="28"/>
      <w:szCs w:val="24"/>
    </w:rPr>
  </w:style>
  <w:style w:type="character" w:customStyle="1" w:styleId="Ttulo4Car">
    <w:name w:val="Título 4 Car"/>
    <w:basedOn w:val="Fuentedeprrafopredeter"/>
    <w:link w:val="Ttulo4"/>
    <w:uiPriority w:val="9"/>
    <w:rsid w:val="00D311DF"/>
    <w:rPr>
      <w:rFonts w:ascii="ForFuture Sans" w:eastAsiaTheme="majorEastAsia" w:hAnsi="ForFuture Sans" w:cstheme="majorBidi"/>
      <w:bCs/>
      <w:iCs/>
      <w:noProof/>
      <w:color w:val="004254" w:themeColor="text1"/>
      <w:kern w:val="28"/>
      <w:szCs w:val="24"/>
    </w:rPr>
  </w:style>
  <w:style w:type="character" w:customStyle="1" w:styleId="Ttulo5Car">
    <w:name w:val="Título 5 Car"/>
    <w:basedOn w:val="Fuentedeprrafopredeter"/>
    <w:link w:val="Ttulo5"/>
    <w:uiPriority w:val="9"/>
    <w:rsid w:val="00D311DF"/>
    <w:rPr>
      <w:rFonts w:ascii="ForFuture Sans" w:eastAsiaTheme="majorEastAsia" w:hAnsi="ForFuture Sans" w:cstheme="majorBidi"/>
      <w:noProof/>
      <w:color w:val="004254" w:themeColor="text1"/>
      <w:kern w:val="28"/>
      <w:sz w:val="20"/>
      <w:szCs w:val="24"/>
    </w:rPr>
  </w:style>
  <w:style w:type="table" w:styleId="Tablaconcuadrcula">
    <w:name w:val="Table Grid"/>
    <w:basedOn w:val="Tablanormal"/>
    <w:rsid w:val="001347A8"/>
    <w:pPr>
      <w:spacing w:after="0" w:line="240" w:lineRule="auto"/>
      <w:jc w:val="both"/>
    </w:pPr>
    <w:rPr>
      <w:rFonts w:eastAsia="Times New Roman" w:cs="Times New Roman"/>
      <w:color w:val="004254" w:themeColor="text1"/>
      <w:sz w:val="20"/>
      <w:szCs w:val="20"/>
      <w:lang w:eastAsia="zh-CN"/>
    </w:rPr>
    <w:tblPr>
      <w:tblBorders>
        <w:top w:val="single" w:sz="4" w:space="0" w:color="004254" w:themeColor="text1"/>
        <w:left w:val="single" w:sz="4" w:space="0" w:color="004254" w:themeColor="text1"/>
        <w:bottom w:val="single" w:sz="4" w:space="0" w:color="004254" w:themeColor="text1"/>
        <w:right w:val="single" w:sz="4" w:space="0" w:color="004254" w:themeColor="text1"/>
        <w:insideH w:val="single" w:sz="4" w:space="0" w:color="004254" w:themeColor="text1"/>
        <w:insideV w:val="single" w:sz="4" w:space="0" w:color="004254" w:themeColor="text1"/>
      </w:tblBorders>
    </w:tblPr>
  </w:style>
  <w:style w:type="paragraph" w:styleId="TD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D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D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ipervnculo">
    <w:name w:val="Hyperlink"/>
    <w:basedOn w:val="Fuentedeprrafopredeter"/>
    <w:uiPriority w:val="99"/>
    <w:unhideWhenUsed/>
    <w:rsid w:val="0092140B"/>
    <w:rPr>
      <w:color w:val="00B0BD" w:themeColor="hyperlink"/>
      <w:u w:val="single"/>
    </w:rPr>
  </w:style>
  <w:style w:type="character" w:customStyle="1" w:styleId="Ttulo6Car">
    <w:name w:val="Título 6 Car"/>
    <w:basedOn w:val="Fuentedeprrafopredeter"/>
    <w:link w:val="Ttulo6"/>
    <w:uiPriority w:val="9"/>
    <w:semiHidden/>
    <w:rsid w:val="00C47B2C"/>
    <w:rPr>
      <w:rFonts w:ascii="ForFuture Sans" w:eastAsiaTheme="majorEastAsia" w:hAnsi="ForFuture Sans" w:cstheme="majorBidi"/>
      <w:i/>
      <w:iCs/>
      <w:color w:val="004254" w:themeColor="text1"/>
      <w:kern w:val="28"/>
      <w:sz w:val="20"/>
      <w:szCs w:val="24"/>
    </w:rPr>
  </w:style>
  <w:style w:type="character" w:customStyle="1" w:styleId="Ttulo7Car">
    <w:name w:val="Título 7 Car"/>
    <w:basedOn w:val="Fuentedeprrafopredeter"/>
    <w:link w:val="Ttulo7"/>
    <w:uiPriority w:val="9"/>
    <w:semiHidden/>
    <w:rsid w:val="009A0B41"/>
    <w:rPr>
      <w:rFonts w:asciiTheme="majorHAnsi" w:eastAsiaTheme="majorEastAsia" w:hAnsiTheme="majorHAnsi" w:cstheme="majorBidi"/>
      <w:i/>
      <w:iCs/>
      <w:kern w:val="28"/>
      <w:sz w:val="20"/>
      <w:szCs w:val="24"/>
      <w:lang w:val="en-US"/>
    </w:rPr>
  </w:style>
  <w:style w:type="character" w:customStyle="1" w:styleId="Ttulo8Car">
    <w:name w:val="Título 8 Car"/>
    <w:basedOn w:val="Fuentedeprrafopredeter"/>
    <w:link w:val="Ttulo8"/>
    <w:uiPriority w:val="9"/>
    <w:semiHidden/>
    <w:rsid w:val="009954DA"/>
    <w:rPr>
      <w:rFonts w:asciiTheme="majorHAnsi" w:eastAsiaTheme="majorEastAsia" w:hAnsiTheme="majorHAnsi" w:cstheme="majorBidi"/>
      <w:color w:val="0095BE" w:themeColor="text1" w:themeTint="BF"/>
      <w:kern w:val="28"/>
      <w:sz w:val="20"/>
      <w:szCs w:val="20"/>
      <w:lang w:val="en-US"/>
    </w:rPr>
  </w:style>
  <w:style w:type="character" w:customStyle="1" w:styleId="Ttulo9Car">
    <w:name w:val="Título 9 Car"/>
    <w:basedOn w:val="Fuentedeprrafopredeter"/>
    <w:link w:val="Ttulo9"/>
    <w:uiPriority w:val="9"/>
    <w:semiHidden/>
    <w:rsid w:val="009954DA"/>
    <w:rPr>
      <w:rFonts w:asciiTheme="majorHAnsi" w:eastAsiaTheme="majorEastAsia" w:hAnsiTheme="majorHAnsi" w:cstheme="majorBidi"/>
      <w:i/>
      <w:iCs/>
      <w:color w:val="0095BE" w:themeColor="text1" w:themeTint="BF"/>
      <w:kern w:val="28"/>
      <w:sz w:val="20"/>
      <w:szCs w:val="20"/>
      <w:lang w:val="en-US"/>
    </w:rPr>
  </w:style>
  <w:style w:type="paragraph" w:styleId="Descripci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anormal"/>
    <w:uiPriority w:val="61"/>
    <w:rsid w:val="0084709C"/>
    <w:pPr>
      <w:spacing w:after="0" w:line="240" w:lineRule="auto"/>
    </w:pPr>
    <w:tblPr>
      <w:tblStyleRowBandSize w:val="1"/>
      <w:tblStyleColBandSize w:val="1"/>
      <w:tblBorders>
        <w:top w:val="single" w:sz="8" w:space="0" w:color="00B0BD" w:themeColor="accent1"/>
        <w:left w:val="single" w:sz="8" w:space="0" w:color="00B0BD" w:themeColor="accent1"/>
        <w:bottom w:val="single" w:sz="8" w:space="0" w:color="00B0BD" w:themeColor="accent1"/>
        <w:right w:val="single" w:sz="8" w:space="0" w:color="00B0BD" w:themeColor="accent1"/>
      </w:tblBorders>
    </w:tblPr>
    <w:tblStylePr w:type="firstRow">
      <w:pPr>
        <w:spacing w:before="0" w:after="0" w:line="240" w:lineRule="auto"/>
      </w:pPr>
      <w:rPr>
        <w:b/>
        <w:bCs/>
        <w:color w:val="FFFFFF" w:themeColor="background1"/>
      </w:rPr>
      <w:tblPr/>
      <w:tcPr>
        <w:shd w:val="clear" w:color="auto" w:fill="00B0BD" w:themeFill="accent1"/>
      </w:tcPr>
    </w:tblStylePr>
    <w:tblStylePr w:type="lastRow">
      <w:pPr>
        <w:spacing w:before="0" w:after="0" w:line="240" w:lineRule="auto"/>
      </w:pPr>
      <w:rPr>
        <w:b/>
        <w:bCs/>
      </w:rPr>
      <w:tblPr/>
      <w:tcPr>
        <w:tcBorders>
          <w:top w:val="double" w:sz="6" w:space="0" w:color="00B0BD" w:themeColor="accent1"/>
          <w:left w:val="single" w:sz="8" w:space="0" w:color="00B0BD" w:themeColor="accent1"/>
          <w:bottom w:val="single" w:sz="8" w:space="0" w:color="00B0BD" w:themeColor="accent1"/>
          <w:right w:val="single" w:sz="8" w:space="0" w:color="00B0BD" w:themeColor="accent1"/>
        </w:tcBorders>
      </w:tcPr>
    </w:tblStylePr>
    <w:tblStylePr w:type="firstCol">
      <w:rPr>
        <w:b/>
        <w:bCs/>
      </w:rPr>
    </w:tblStylePr>
    <w:tblStylePr w:type="lastCol">
      <w:rPr>
        <w:b/>
        <w:bCs/>
      </w:rPr>
    </w:tblStylePr>
    <w:tblStylePr w:type="band1Vert">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tblStylePr w:type="band1Horz">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style>
  <w:style w:type="paragraph" w:styleId="Tabladeilustraciones">
    <w:name w:val="table of figures"/>
    <w:basedOn w:val="Normal"/>
    <w:next w:val="Normal"/>
    <w:uiPriority w:val="99"/>
    <w:unhideWhenUsed/>
    <w:rsid w:val="00AD4A95"/>
  </w:style>
  <w:style w:type="character" w:styleId="Hipervnculovisitado">
    <w:name w:val="FollowedHyperlink"/>
    <w:basedOn w:val="Fuentedeprrafopredeter"/>
    <w:uiPriority w:val="99"/>
    <w:semiHidden/>
    <w:unhideWhenUsed/>
    <w:rsid w:val="00FB144D"/>
    <w:rPr>
      <w:color w:val="00759A" w:themeColor="followedHyperlink"/>
      <w:u w:val="single"/>
    </w:rPr>
  </w:style>
  <w:style w:type="character" w:styleId="Nmerodepgina">
    <w:name w:val="page number"/>
    <w:basedOn w:val="Fuentedeprrafopredeter"/>
    <w:uiPriority w:val="99"/>
    <w:semiHidden/>
    <w:unhideWhenUsed/>
    <w:rsid w:val="00A96CC4"/>
  </w:style>
  <w:style w:type="paragraph" w:styleId="Prrafodelista">
    <w:name w:val="List Paragraph"/>
    <w:basedOn w:val="Normal"/>
    <w:link w:val="PrrafodelistaC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Mencinsinresolver1">
    <w:name w:val="Mención sin resolver1"/>
    <w:basedOn w:val="Fuentedeprrafopredeter"/>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BE73E2"/>
    <w:pPr>
      <w:spacing w:before="0" w:after="0"/>
      <w:ind w:right="55"/>
    </w:pPr>
    <w:rPr>
      <w:rFonts w:ascii="Arial" w:hAnsi="Arial"/>
      <w:b/>
      <w:kern w:val="0"/>
      <w:sz w:val="32"/>
      <w:szCs w:val="26"/>
      <w:lang w:eastAsia="es-ES"/>
    </w:rPr>
  </w:style>
  <w:style w:type="character" w:customStyle="1" w:styleId="HeaderCar">
    <w:name w:val="Header Car"/>
    <w:basedOn w:val="Fuentedeprrafopredeter"/>
    <w:link w:val="Encabezado1"/>
    <w:rsid w:val="00BE73E2"/>
    <w:rPr>
      <w:rFonts w:ascii="Arial" w:eastAsia="Times New Roman" w:hAnsi="Arial" w:cs="Times New Roman"/>
      <w:b/>
      <w:color w:val="004254" w:themeColor="text1"/>
      <w:sz w:val="32"/>
      <w:szCs w:val="26"/>
      <w:lang w:eastAsia="es-ES"/>
    </w:rPr>
  </w:style>
  <w:style w:type="paragraph" w:customStyle="1" w:styleId="Listaconvietas1">
    <w:name w:val="Lista con viñetas 1"/>
    <w:basedOn w:val="Listaconvietas"/>
    <w:qFormat/>
    <w:rsid w:val="00EC523A"/>
    <w:rPr>
      <w:b w:val="0"/>
    </w:rPr>
  </w:style>
  <w:style w:type="character" w:customStyle="1" w:styleId="PrrafodelistaCar">
    <w:name w:val="Párrafo de lista Car"/>
    <w:link w:val="Prrafodelista"/>
    <w:uiPriority w:val="34"/>
    <w:rsid w:val="00EC523A"/>
    <w:rPr>
      <w:rFonts w:asciiTheme="majorHAnsi" w:eastAsia="Times New Roman" w:hAnsiTheme="majorHAnsi" w:cs="Times New Roman"/>
      <w:color w:val="004254"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Fuentedeprrafopredeter"/>
    <w:link w:val="Cabecera"/>
    <w:rsid w:val="00A67B89"/>
    <w:rPr>
      <w:rFonts w:ascii="Arial" w:eastAsia="Times New Roman" w:hAnsi="Arial" w:cs="Times New Roman"/>
      <w:b/>
      <w:color w:val="004254" w:themeColor="text1"/>
      <w:sz w:val="26"/>
      <w:szCs w:val="26"/>
      <w:lang w:eastAsia="es-ES"/>
    </w:rPr>
  </w:style>
  <w:style w:type="paragraph" w:customStyle="1" w:styleId="Default">
    <w:name w:val="Default"/>
    <w:rsid w:val="00481B88"/>
    <w:pPr>
      <w:autoSpaceDE w:val="0"/>
      <w:autoSpaceDN w:val="0"/>
      <w:adjustRightInd w:val="0"/>
      <w:spacing w:after="0" w:line="240" w:lineRule="auto"/>
    </w:pPr>
    <w:rPr>
      <w:rFonts w:ascii="Neo Sans" w:eastAsia="Times New Roman" w:hAnsi="Neo Sans" w:cs="Neo Sans"/>
      <w:color w:val="000000"/>
      <w:sz w:val="24"/>
      <w:szCs w:val="24"/>
      <w:lang w:eastAsia="es-ES"/>
    </w:rPr>
  </w:style>
  <w:style w:type="paragraph" w:customStyle="1" w:styleId="Normalpequeo">
    <w:name w:val="Normal pequeño"/>
    <w:basedOn w:val="Normal"/>
    <w:link w:val="NormalpequeoCar"/>
    <w:qFormat/>
    <w:rsid w:val="00481B88"/>
    <w:pPr>
      <w:spacing w:before="0" w:after="0"/>
      <w:ind w:right="55"/>
      <w:textAlignment w:val="baseline"/>
    </w:pPr>
    <w:rPr>
      <w:rFonts w:ascii="Arial" w:hAnsi="Arial" w:cs="Arial"/>
      <w:kern w:val="0"/>
      <w:sz w:val="18"/>
      <w:szCs w:val="20"/>
      <w:lang w:eastAsia="es-ES"/>
    </w:rPr>
  </w:style>
  <w:style w:type="character" w:customStyle="1" w:styleId="NormalpequeoCar">
    <w:name w:val="Normal pequeño Car"/>
    <w:basedOn w:val="Fuentedeprrafopredeter"/>
    <w:link w:val="Normalpequeo"/>
    <w:rsid w:val="00481B88"/>
    <w:rPr>
      <w:rFonts w:ascii="Arial" w:eastAsia="Times New Roman" w:hAnsi="Arial" w:cs="Arial"/>
      <w:color w:val="004254" w:themeColor="text1"/>
      <w:sz w:val="18"/>
      <w:szCs w:val="20"/>
      <w:lang w:eastAsia="es-ES"/>
    </w:rPr>
  </w:style>
  <w:style w:type="paragraph" w:styleId="Revisin">
    <w:name w:val="Revision"/>
    <w:hidden/>
    <w:uiPriority w:val="99"/>
    <w:semiHidden/>
    <w:rsid w:val="00A058D3"/>
    <w:pPr>
      <w:spacing w:after="0" w:line="240" w:lineRule="auto"/>
    </w:pPr>
    <w:rPr>
      <w:rFonts w:asciiTheme="majorHAnsi" w:eastAsia="Times New Roman" w:hAnsiTheme="majorHAnsi" w:cs="Times New Roman"/>
      <w:color w:val="004254" w:themeColor="text1"/>
      <w:kern w:val="28"/>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328139337">
      <w:bodyDiv w:val="1"/>
      <w:marLeft w:val="0"/>
      <w:marRight w:val="0"/>
      <w:marTop w:val="0"/>
      <w:marBottom w:val="0"/>
      <w:divBdr>
        <w:top w:val="none" w:sz="0" w:space="0" w:color="auto"/>
        <w:left w:val="none" w:sz="0" w:space="0" w:color="auto"/>
        <w:bottom w:val="none" w:sz="0" w:space="0" w:color="auto"/>
        <w:right w:val="none" w:sz="0" w:space="0" w:color="auto"/>
      </w:divBdr>
      <w:divsChild>
        <w:div w:id="1674336796">
          <w:marLeft w:val="288"/>
          <w:marRight w:val="0"/>
          <w:marTop w:val="120"/>
          <w:marBottom w:val="0"/>
          <w:divBdr>
            <w:top w:val="none" w:sz="0" w:space="0" w:color="auto"/>
            <w:left w:val="none" w:sz="0" w:space="0" w:color="auto"/>
            <w:bottom w:val="none" w:sz="0" w:space="0" w:color="auto"/>
            <w:right w:val="none" w:sz="0" w:space="0" w:color="auto"/>
          </w:divBdr>
        </w:div>
      </w:divsChild>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sChild>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423188270">
      <w:bodyDiv w:val="1"/>
      <w:marLeft w:val="0"/>
      <w:marRight w:val="0"/>
      <w:marTop w:val="0"/>
      <w:marBottom w:val="0"/>
      <w:divBdr>
        <w:top w:val="none" w:sz="0" w:space="0" w:color="auto"/>
        <w:left w:val="none" w:sz="0" w:space="0" w:color="auto"/>
        <w:bottom w:val="none" w:sz="0" w:space="0" w:color="auto"/>
        <w:right w:val="none" w:sz="0" w:space="0" w:color="auto"/>
      </w:divBdr>
    </w:div>
    <w:div w:id="1535338530">
      <w:bodyDiv w:val="1"/>
      <w:marLeft w:val="0"/>
      <w:marRight w:val="0"/>
      <w:marTop w:val="0"/>
      <w:marBottom w:val="0"/>
      <w:divBdr>
        <w:top w:val="none" w:sz="0" w:space="0" w:color="auto"/>
        <w:left w:val="none" w:sz="0" w:space="0" w:color="auto"/>
        <w:bottom w:val="none" w:sz="0" w:space="0" w:color="auto"/>
        <w:right w:val="none" w:sz="0" w:space="0" w:color="auto"/>
      </w:divBdr>
      <w:divsChild>
        <w:div w:id="1240092656">
          <w:marLeft w:val="288"/>
          <w:marRight w:val="0"/>
          <w:marTop w:val="120"/>
          <w:marBottom w:val="0"/>
          <w:divBdr>
            <w:top w:val="none" w:sz="0" w:space="0" w:color="auto"/>
            <w:left w:val="none" w:sz="0" w:space="0" w:color="auto"/>
            <w:bottom w:val="none" w:sz="0" w:space="0" w:color="auto"/>
            <w:right w:val="none" w:sz="0" w:space="0" w:color="auto"/>
          </w:divBdr>
        </w:div>
      </w:divsChild>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dracompany.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sanchez\Downloads\INDRAgroup_NP_ES_V2.dotx" TargetMode="External"/></Relationships>
</file>

<file path=word/theme/theme1.xml><?xml version="1.0" encoding="utf-8"?>
<a:theme xmlns:a="http://schemas.openxmlformats.org/drawingml/2006/main" name="Tema de Office">
  <a:themeElements>
    <a:clrScheme name="Indra_new">
      <a:dk1>
        <a:srgbClr val="004254"/>
      </a:dk1>
      <a:lt1>
        <a:srgbClr val="FFFFFF"/>
      </a:lt1>
      <a:dk2>
        <a:srgbClr val="001923"/>
      </a:dk2>
      <a:lt2>
        <a:srgbClr val="E3E2DA"/>
      </a:lt2>
      <a:accent1>
        <a:srgbClr val="00B0BD"/>
      </a:accent1>
      <a:accent2>
        <a:srgbClr val="44B757"/>
      </a:accent2>
      <a:accent3>
        <a:srgbClr val="8661F5"/>
      </a:accent3>
      <a:accent4>
        <a:srgbClr val="E56813"/>
      </a:accent4>
      <a:accent5>
        <a:srgbClr val="D2044A"/>
      </a:accent5>
      <a:accent6>
        <a:srgbClr val="72D3D3"/>
      </a:accent6>
      <a:hlink>
        <a:srgbClr val="00B0BD"/>
      </a:hlink>
      <a:folHlink>
        <a:srgbClr val="00759A"/>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1049CC0207047AA2A79D7367AF65B" ma:contentTypeVersion="12" ma:contentTypeDescription="Create a new document." ma:contentTypeScope="" ma:versionID="0947cb860bae7e9754707999d7736b0a">
  <xsd:schema xmlns:xsd="http://www.w3.org/2001/XMLSchema" xmlns:xs="http://www.w3.org/2001/XMLSchema" xmlns:p="http://schemas.microsoft.com/office/2006/metadata/properties" xmlns:ns2="7298736e-e80f-4ee0-a052-d6364337b153" xmlns:ns3="b8180bc2-2945-443c-a445-4f4ef55966b0" targetNamespace="http://schemas.microsoft.com/office/2006/metadata/properties" ma:root="true" ma:fieldsID="0dad12086ef488375bdf303397aca8eb" ns2:_="" ns3:_="">
    <xsd:import namespace="7298736e-e80f-4ee0-a052-d6364337b153"/>
    <xsd:import namespace="b8180bc2-2945-443c-a445-4f4ef55966b0"/>
    <xsd:element name="properties">
      <xsd:complexType>
        <xsd:sequence>
          <xsd:element name="documentManagement">
            <xsd:complexType>
              <xsd:all>
                <xsd:element ref="ns2:Responsable"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8736e-e80f-4ee0-a052-d6364337b153" elementFormDefault="qualified">
    <xsd:import namespace="http://schemas.microsoft.com/office/2006/documentManagement/types"/>
    <xsd:import namespace="http://schemas.microsoft.com/office/infopath/2007/PartnerControls"/>
    <xsd:element name="Responsable" ma:index="8" nillable="true" ma:displayName="Responsable" ma:description="Persona responsable del contenido." ma:format="Dropdown" ma:list="UserInfo" ma:SharePointGroup="0" ma:internalName="Responsab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6c8f4d1-0548-410f-82ab-424def43ff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80bc2-2945-443c-a445-4f4ef55966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5c89acb-21dd-4f4f-9a51-7a93f4a686b4}" ma:internalName="TaxCatchAll" ma:showField="CatchAllData" ma:web="b8180bc2-2945-443c-a445-4f4ef5596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ponsable xmlns="7298736e-e80f-4ee0-a052-d6364337b153">
      <UserInfo>
        <DisplayName/>
        <AccountId xsi:nil="true"/>
        <AccountType/>
      </UserInfo>
    </Responsable>
    <TaxCatchAll xmlns="b8180bc2-2945-443c-a445-4f4ef55966b0" xsi:nil="true"/>
    <lcf76f155ced4ddcb4097134ff3c332f xmlns="7298736e-e80f-4ee0-a052-d6364337b15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BB836-E54F-4427-9348-07B31CAA3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8736e-e80f-4ee0-a052-d6364337b153"/>
    <ds:schemaRef ds:uri="b8180bc2-2945-443c-a445-4f4ef5596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1E940-AF1D-49D1-8D32-5FA79926B00A}">
  <ds:schemaRefs>
    <ds:schemaRef ds:uri="http://schemas.microsoft.com/sharepoint/v3/contenttype/forms"/>
  </ds:schemaRefs>
</ds:datastoreItem>
</file>

<file path=customXml/itemProps3.xml><?xml version="1.0" encoding="utf-8"?>
<ds:datastoreItem xmlns:ds="http://schemas.openxmlformats.org/officeDocument/2006/customXml" ds:itemID="{C0E67E65-4300-4D01-9C17-4736CDA40A0B}">
  <ds:schemaRefs>
    <ds:schemaRef ds:uri="http://schemas.microsoft.com/office/2006/metadata/properties"/>
    <ds:schemaRef ds:uri="http://schemas.microsoft.com/office/infopath/2007/PartnerControls"/>
    <ds:schemaRef ds:uri="7298736e-e80f-4ee0-a052-d6364337b153"/>
    <ds:schemaRef ds:uri="b8180bc2-2945-443c-a445-4f4ef55966b0"/>
  </ds:schemaRefs>
</ds:datastoreItem>
</file>

<file path=customXml/itemProps4.xml><?xml version="1.0" encoding="utf-8"?>
<ds:datastoreItem xmlns:ds="http://schemas.openxmlformats.org/officeDocument/2006/customXml" ds:itemID="{BB472D83-CCFC-4097-9FFF-E5D2E953B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INDRAgroup_NP_ES_V2.dotx</Template>
  <TotalTime>11</TotalTime>
  <Pages>2</Pages>
  <Words>558</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Minsait</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Ruiz-Medrano Huertas, Marta</dc:creator>
  <cp:keywords/>
  <dc:description/>
  <cp:lastModifiedBy>Mahiques Ramos, Lydia</cp:lastModifiedBy>
  <cp:revision>10</cp:revision>
  <cp:lastPrinted>2025-02-26T14:01:00Z</cp:lastPrinted>
  <dcterms:created xsi:type="dcterms:W3CDTF">2025-05-09T08:09:00Z</dcterms:created>
  <dcterms:modified xsi:type="dcterms:W3CDTF">2025-05-13T10:17:00Z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0x010100D7B1049CC0207047AA2A79D7367AF65B</vt:lpwstr>
  </property>
</Properties>
</file>