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0815" w14:textId="0BDC04AB" w:rsidR="00EF2A6F" w:rsidRDefault="00EF2A6F" w:rsidP="00EF2A6F">
      <w:pPr>
        <w:rPr>
          <w:b/>
          <w:bCs/>
          <w:sz w:val="28"/>
          <w:szCs w:val="28"/>
        </w:rPr>
      </w:pPr>
      <w:r w:rsidRPr="00EF2A6F">
        <w:rPr>
          <w:b/>
          <w:bCs/>
          <w:sz w:val="28"/>
          <w:szCs w:val="28"/>
        </w:rPr>
        <w:t xml:space="preserve">INDRA LIDERA LA PARTICIPACIÓN ESPAÑOLA EN </w:t>
      </w:r>
      <w:r>
        <w:rPr>
          <w:b/>
          <w:bCs/>
          <w:sz w:val="28"/>
          <w:szCs w:val="28"/>
        </w:rPr>
        <w:t xml:space="preserve">LOS PROYECTOS </w:t>
      </w:r>
      <w:r w:rsidR="0087008F">
        <w:rPr>
          <w:b/>
          <w:bCs/>
          <w:sz w:val="28"/>
          <w:szCs w:val="28"/>
        </w:rPr>
        <w:t>DEL FONDO EUROPEO DE DEFENSA</w:t>
      </w:r>
      <w:r w:rsidR="001779B3">
        <w:rPr>
          <w:b/>
          <w:bCs/>
          <w:sz w:val="28"/>
          <w:szCs w:val="28"/>
        </w:rPr>
        <w:t xml:space="preserve">: </w:t>
      </w:r>
      <w:r w:rsidR="00736A94">
        <w:rPr>
          <w:b/>
          <w:bCs/>
          <w:sz w:val="28"/>
          <w:szCs w:val="28"/>
        </w:rPr>
        <w:t>ENTRA A FORMAR</w:t>
      </w:r>
      <w:r w:rsidR="000A74DF">
        <w:rPr>
          <w:b/>
          <w:bCs/>
          <w:sz w:val="28"/>
          <w:szCs w:val="28"/>
        </w:rPr>
        <w:t xml:space="preserve"> PARTE DE</w:t>
      </w:r>
      <w:r w:rsidR="00C230DF">
        <w:rPr>
          <w:b/>
          <w:bCs/>
          <w:sz w:val="28"/>
          <w:szCs w:val="28"/>
        </w:rPr>
        <w:t xml:space="preserve"> </w:t>
      </w:r>
      <w:r w:rsidR="00736A94">
        <w:rPr>
          <w:b/>
          <w:bCs/>
          <w:sz w:val="28"/>
          <w:szCs w:val="28"/>
        </w:rPr>
        <w:t>1</w:t>
      </w:r>
      <w:r w:rsidR="00083CCF">
        <w:rPr>
          <w:b/>
          <w:bCs/>
          <w:sz w:val="28"/>
          <w:szCs w:val="28"/>
        </w:rPr>
        <w:t>2</w:t>
      </w:r>
      <w:r w:rsidR="00736A94">
        <w:rPr>
          <w:b/>
          <w:bCs/>
          <w:sz w:val="28"/>
          <w:szCs w:val="28"/>
        </w:rPr>
        <w:t xml:space="preserve"> </w:t>
      </w:r>
      <w:r w:rsidR="0087008F">
        <w:rPr>
          <w:b/>
          <w:bCs/>
          <w:sz w:val="28"/>
          <w:szCs w:val="28"/>
        </w:rPr>
        <w:t>IN</w:t>
      </w:r>
      <w:r w:rsidR="00D00ED1">
        <w:rPr>
          <w:b/>
          <w:bCs/>
          <w:sz w:val="28"/>
          <w:szCs w:val="28"/>
        </w:rPr>
        <w:t>I</w:t>
      </w:r>
      <w:r w:rsidR="0087008F">
        <w:rPr>
          <w:b/>
          <w:bCs/>
          <w:sz w:val="28"/>
          <w:szCs w:val="28"/>
        </w:rPr>
        <w:t>CIATIVAS</w:t>
      </w:r>
      <w:r w:rsidR="00305541">
        <w:rPr>
          <w:b/>
          <w:bCs/>
          <w:sz w:val="28"/>
          <w:szCs w:val="28"/>
        </w:rPr>
        <w:t xml:space="preserve"> </w:t>
      </w:r>
      <w:r w:rsidR="000A74DF">
        <w:rPr>
          <w:b/>
          <w:bCs/>
          <w:sz w:val="28"/>
          <w:szCs w:val="28"/>
        </w:rPr>
        <w:t xml:space="preserve">Y </w:t>
      </w:r>
      <w:r w:rsidR="001210FC">
        <w:rPr>
          <w:b/>
          <w:bCs/>
          <w:sz w:val="28"/>
          <w:szCs w:val="28"/>
        </w:rPr>
        <w:t>COORDINA</w:t>
      </w:r>
      <w:r w:rsidR="000A74DF">
        <w:rPr>
          <w:b/>
          <w:bCs/>
          <w:sz w:val="28"/>
          <w:szCs w:val="28"/>
        </w:rPr>
        <w:t xml:space="preserve"> UN</w:t>
      </w:r>
      <w:r w:rsidR="0087008F">
        <w:rPr>
          <w:b/>
          <w:bCs/>
          <w:sz w:val="28"/>
          <w:szCs w:val="28"/>
        </w:rPr>
        <w:t>A</w:t>
      </w:r>
      <w:r w:rsidR="000A74DF">
        <w:rPr>
          <w:b/>
          <w:bCs/>
          <w:sz w:val="28"/>
          <w:szCs w:val="28"/>
        </w:rPr>
        <w:t xml:space="preserve"> </w:t>
      </w:r>
      <w:r w:rsidR="003A132B">
        <w:rPr>
          <w:b/>
          <w:bCs/>
          <w:sz w:val="28"/>
          <w:szCs w:val="28"/>
        </w:rPr>
        <w:t>DE ELLAS</w:t>
      </w:r>
    </w:p>
    <w:p w14:paraId="78FDD230" w14:textId="77777777" w:rsidR="00597BD1" w:rsidRPr="00EE3D60" w:rsidRDefault="00597BD1" w:rsidP="00EF2A6F">
      <w:pPr>
        <w:rPr>
          <w:b/>
          <w:bCs/>
          <w:szCs w:val="20"/>
        </w:rPr>
      </w:pPr>
    </w:p>
    <w:p w14:paraId="4FE92FAA" w14:textId="2765B90C" w:rsidR="00597BD1" w:rsidRDefault="00855332" w:rsidP="009D6A38">
      <w:pPr>
        <w:pStyle w:val="Prrafodelista"/>
        <w:numPr>
          <w:ilvl w:val="0"/>
          <w:numId w:val="27"/>
        </w:numPr>
        <w:ind w:left="426"/>
        <w:rPr>
          <w:b/>
          <w:bCs/>
          <w:szCs w:val="20"/>
        </w:rPr>
      </w:pPr>
      <w:r>
        <w:rPr>
          <w:b/>
          <w:bCs/>
          <w:szCs w:val="20"/>
        </w:rPr>
        <w:t>La compañía d</w:t>
      </w:r>
      <w:r w:rsidR="00597BD1" w:rsidRPr="009D6A38">
        <w:rPr>
          <w:b/>
          <w:bCs/>
          <w:szCs w:val="20"/>
        </w:rPr>
        <w:t>emuestra su orientación multidominio</w:t>
      </w:r>
      <w:r w:rsidR="001A117E">
        <w:rPr>
          <w:b/>
          <w:bCs/>
          <w:szCs w:val="20"/>
        </w:rPr>
        <w:t>, al desarrollar tecnologías críticas para Tierra, Mar, Aire, Espacio y Ciberespacio</w:t>
      </w:r>
      <w:r w:rsidR="00E1670A">
        <w:rPr>
          <w:b/>
          <w:bCs/>
          <w:szCs w:val="20"/>
        </w:rPr>
        <w:t xml:space="preserve">, </w:t>
      </w:r>
      <w:r w:rsidR="009C0A10">
        <w:rPr>
          <w:b/>
          <w:bCs/>
          <w:szCs w:val="20"/>
        </w:rPr>
        <w:t xml:space="preserve">y </w:t>
      </w:r>
      <w:r w:rsidR="00673820">
        <w:rPr>
          <w:b/>
          <w:bCs/>
          <w:szCs w:val="20"/>
        </w:rPr>
        <w:t>refuerza el</w:t>
      </w:r>
      <w:r w:rsidR="00F24777">
        <w:rPr>
          <w:b/>
          <w:bCs/>
          <w:szCs w:val="20"/>
        </w:rPr>
        <w:t xml:space="preserve"> papel clave </w:t>
      </w:r>
      <w:r w:rsidR="00673820">
        <w:rPr>
          <w:b/>
          <w:bCs/>
          <w:szCs w:val="20"/>
        </w:rPr>
        <w:t xml:space="preserve">que juega </w:t>
      </w:r>
      <w:r w:rsidR="00F24777">
        <w:rPr>
          <w:b/>
          <w:bCs/>
          <w:szCs w:val="20"/>
        </w:rPr>
        <w:t>para</w:t>
      </w:r>
      <w:r w:rsidR="009D6A38" w:rsidRPr="009D6A38">
        <w:rPr>
          <w:b/>
          <w:bCs/>
          <w:szCs w:val="20"/>
        </w:rPr>
        <w:t xml:space="preserve"> asegurar la soberanía y superioridad de los ejércitos europeos y aliados</w:t>
      </w:r>
    </w:p>
    <w:p w14:paraId="70A7A9D3" w14:textId="77777777" w:rsidR="00305541" w:rsidRPr="00305541" w:rsidRDefault="00305541" w:rsidP="00305541">
      <w:pPr>
        <w:pStyle w:val="Prrafodelista"/>
        <w:rPr>
          <w:b/>
          <w:bCs/>
          <w:szCs w:val="20"/>
        </w:rPr>
      </w:pPr>
    </w:p>
    <w:p w14:paraId="03766905" w14:textId="6B29FEDF" w:rsidR="00305541" w:rsidRPr="009D6A38" w:rsidRDefault="007D4BF7" w:rsidP="009D6A38">
      <w:pPr>
        <w:pStyle w:val="Prrafodelista"/>
        <w:numPr>
          <w:ilvl w:val="0"/>
          <w:numId w:val="27"/>
        </w:numPr>
        <w:ind w:left="426"/>
        <w:rPr>
          <w:b/>
          <w:bCs/>
          <w:szCs w:val="20"/>
        </w:rPr>
      </w:pPr>
      <w:r>
        <w:rPr>
          <w:b/>
          <w:bCs/>
          <w:szCs w:val="20"/>
        </w:rPr>
        <w:t>A lo largo</w:t>
      </w:r>
      <w:r w:rsidR="008819D0">
        <w:rPr>
          <w:b/>
          <w:bCs/>
          <w:szCs w:val="20"/>
        </w:rPr>
        <w:t xml:space="preserve"> de las cuatro ediciones del</w:t>
      </w:r>
      <w:r w:rsidR="00605E5B">
        <w:rPr>
          <w:b/>
          <w:bCs/>
          <w:szCs w:val="20"/>
        </w:rPr>
        <w:t xml:space="preserve"> Fondo Europeo de Defensa </w:t>
      </w:r>
      <w:r w:rsidR="008819D0">
        <w:rPr>
          <w:b/>
          <w:bCs/>
          <w:szCs w:val="20"/>
        </w:rPr>
        <w:t>y programas preparatorios</w:t>
      </w:r>
      <w:r w:rsidR="00605E5B">
        <w:rPr>
          <w:b/>
          <w:bCs/>
          <w:szCs w:val="20"/>
        </w:rPr>
        <w:t>, Indra ha entrado a formar parte de un total de 76 proyectos, liderando 10 de ellos</w:t>
      </w:r>
    </w:p>
    <w:p w14:paraId="3310B1DF" w14:textId="77777777" w:rsidR="00EF2A6F" w:rsidRPr="00EF2A6F" w:rsidRDefault="00EF2A6F" w:rsidP="00EF2A6F">
      <w:pPr>
        <w:rPr>
          <w:b/>
          <w:bCs/>
          <w:sz w:val="28"/>
          <w:szCs w:val="28"/>
        </w:rPr>
      </w:pPr>
    </w:p>
    <w:p w14:paraId="7EDCB6B3" w14:textId="15A4EFAE" w:rsidR="00CE77C0" w:rsidRPr="00EF2A6F" w:rsidRDefault="0031607E" w:rsidP="00EF2A6F">
      <w:pPr>
        <w:rPr>
          <w:rFonts w:asciiTheme="minorHAnsi" w:hAnsiTheme="minorHAnsi" w:cstheme="minorHAnsi"/>
          <w:b/>
          <w:bCs/>
          <w:szCs w:val="20"/>
        </w:rPr>
      </w:pPr>
      <w:r w:rsidRPr="0031607E">
        <w:rPr>
          <w:rFonts w:asciiTheme="minorHAnsi" w:hAnsiTheme="minorHAnsi" w:cstheme="minorHAnsi"/>
          <w:b/>
          <w:bCs/>
          <w:szCs w:val="20"/>
        </w:rPr>
        <w:t>Madrid</w:t>
      </w:r>
      <w:r>
        <w:rPr>
          <w:rFonts w:asciiTheme="minorHAnsi" w:hAnsiTheme="minorHAnsi" w:cstheme="minorHAnsi"/>
          <w:b/>
          <w:bCs/>
          <w:szCs w:val="20"/>
        </w:rPr>
        <w:t>,</w:t>
      </w:r>
      <w:r w:rsidRPr="0031607E">
        <w:rPr>
          <w:rFonts w:asciiTheme="minorHAnsi" w:hAnsiTheme="minorHAnsi" w:cstheme="minorHAnsi"/>
          <w:b/>
          <w:bCs/>
          <w:szCs w:val="20"/>
        </w:rPr>
        <w:t xml:space="preserve"> </w:t>
      </w:r>
      <w:r w:rsidR="00387645">
        <w:rPr>
          <w:rFonts w:asciiTheme="minorHAnsi" w:hAnsiTheme="minorHAnsi" w:cstheme="minorHAnsi"/>
          <w:b/>
          <w:bCs/>
          <w:szCs w:val="20"/>
        </w:rPr>
        <w:t>7</w:t>
      </w:r>
      <w:r w:rsidRPr="0031607E">
        <w:rPr>
          <w:rFonts w:asciiTheme="minorHAnsi" w:hAnsiTheme="minorHAnsi" w:cstheme="minorHAnsi"/>
          <w:b/>
          <w:bCs/>
          <w:szCs w:val="20"/>
        </w:rPr>
        <w:t xml:space="preserve"> de mayo</w:t>
      </w:r>
      <w:r w:rsidR="003A132B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1607E">
        <w:rPr>
          <w:rFonts w:asciiTheme="minorHAnsi" w:hAnsiTheme="minorHAnsi" w:cstheme="minorHAnsi"/>
          <w:b/>
          <w:bCs/>
          <w:szCs w:val="20"/>
        </w:rPr>
        <w:t>de 2025.-</w:t>
      </w:r>
      <w:r>
        <w:rPr>
          <w:rFonts w:asciiTheme="minorHAnsi" w:hAnsiTheme="minorHAnsi" w:cstheme="minorHAnsi"/>
          <w:szCs w:val="20"/>
        </w:rPr>
        <w:t xml:space="preserve"> </w:t>
      </w:r>
      <w:r w:rsidR="00EF2A6F" w:rsidRPr="00EF2A6F">
        <w:rPr>
          <w:rFonts w:asciiTheme="minorHAnsi" w:hAnsiTheme="minorHAnsi" w:cstheme="minorHAnsi"/>
          <w:szCs w:val="20"/>
        </w:rPr>
        <w:t xml:space="preserve">Indra vuelve a ser </w:t>
      </w:r>
      <w:r w:rsidR="004F7FC3">
        <w:rPr>
          <w:rFonts w:asciiTheme="minorHAnsi" w:hAnsiTheme="minorHAnsi" w:cstheme="minorHAnsi"/>
          <w:szCs w:val="20"/>
        </w:rPr>
        <w:t xml:space="preserve">una </w:t>
      </w:r>
      <w:r w:rsidR="00EF2A6F" w:rsidRPr="00EF2A6F">
        <w:rPr>
          <w:rFonts w:asciiTheme="minorHAnsi" w:hAnsiTheme="minorHAnsi" w:cstheme="minorHAnsi"/>
          <w:szCs w:val="20"/>
        </w:rPr>
        <w:t xml:space="preserve">de las </w:t>
      </w:r>
      <w:r w:rsidR="004F7FC3">
        <w:rPr>
          <w:rFonts w:asciiTheme="minorHAnsi" w:hAnsiTheme="minorHAnsi" w:cstheme="minorHAnsi"/>
          <w:szCs w:val="20"/>
        </w:rPr>
        <w:t>empresas europeas</w:t>
      </w:r>
      <w:r w:rsidR="00EF2A6F" w:rsidRPr="00EF2A6F">
        <w:rPr>
          <w:rFonts w:asciiTheme="minorHAnsi" w:hAnsiTheme="minorHAnsi" w:cstheme="minorHAnsi"/>
          <w:szCs w:val="20"/>
        </w:rPr>
        <w:t xml:space="preserve"> con mayor participación en los </w:t>
      </w:r>
      <w:r w:rsidR="00DC1435">
        <w:rPr>
          <w:rFonts w:asciiTheme="minorHAnsi" w:hAnsiTheme="minorHAnsi" w:cstheme="minorHAnsi"/>
          <w:szCs w:val="20"/>
        </w:rPr>
        <w:t>proyectos</w:t>
      </w:r>
      <w:r w:rsidR="00EF2A6F" w:rsidRPr="00EF2A6F">
        <w:rPr>
          <w:rFonts w:asciiTheme="minorHAnsi" w:hAnsiTheme="minorHAnsi" w:cstheme="minorHAnsi"/>
          <w:szCs w:val="20"/>
        </w:rPr>
        <w:t xml:space="preserve"> de I+D del Fondo Europeo de Defensa</w:t>
      </w:r>
      <w:r w:rsidR="003F7034">
        <w:rPr>
          <w:rFonts w:asciiTheme="minorHAnsi" w:hAnsiTheme="minorHAnsi" w:cstheme="minorHAnsi"/>
          <w:szCs w:val="20"/>
        </w:rPr>
        <w:t xml:space="preserve"> (EDF)</w:t>
      </w:r>
      <w:r w:rsidR="00EF2A6F" w:rsidRPr="00EF2A6F">
        <w:rPr>
          <w:rFonts w:asciiTheme="minorHAnsi" w:hAnsiTheme="minorHAnsi" w:cstheme="minorHAnsi"/>
          <w:szCs w:val="20"/>
        </w:rPr>
        <w:t xml:space="preserve"> y la empresa que lidera la participación española</w:t>
      </w:r>
      <w:r w:rsidR="00B93DEF">
        <w:rPr>
          <w:rFonts w:asciiTheme="minorHAnsi" w:hAnsiTheme="minorHAnsi" w:cstheme="minorHAnsi"/>
          <w:szCs w:val="20"/>
        </w:rPr>
        <w:t xml:space="preserve"> </w:t>
      </w:r>
      <w:r w:rsidR="00DC1435">
        <w:rPr>
          <w:rFonts w:asciiTheme="minorHAnsi" w:hAnsiTheme="minorHAnsi" w:cstheme="minorHAnsi"/>
          <w:szCs w:val="20"/>
        </w:rPr>
        <w:t>dentro d</w:t>
      </w:r>
      <w:r w:rsidR="00F2710B">
        <w:rPr>
          <w:rFonts w:asciiTheme="minorHAnsi" w:hAnsiTheme="minorHAnsi" w:cstheme="minorHAnsi"/>
          <w:szCs w:val="20"/>
        </w:rPr>
        <w:t>e él</w:t>
      </w:r>
      <w:r w:rsidR="00EF2A6F" w:rsidRPr="00EF2A6F">
        <w:rPr>
          <w:rFonts w:asciiTheme="minorHAnsi" w:hAnsiTheme="minorHAnsi" w:cstheme="minorHAnsi"/>
          <w:szCs w:val="20"/>
        </w:rPr>
        <w:t xml:space="preserve">. La compañía </w:t>
      </w:r>
      <w:r w:rsidR="009C0A10">
        <w:rPr>
          <w:rFonts w:asciiTheme="minorHAnsi" w:hAnsiTheme="minorHAnsi" w:cstheme="minorHAnsi"/>
          <w:szCs w:val="20"/>
        </w:rPr>
        <w:t>ha sido seleccionada para participar</w:t>
      </w:r>
      <w:r w:rsidR="00EF2A6F" w:rsidRPr="00EF2A6F">
        <w:rPr>
          <w:rFonts w:asciiTheme="minorHAnsi" w:hAnsiTheme="minorHAnsi" w:cstheme="minorHAnsi"/>
          <w:szCs w:val="20"/>
        </w:rPr>
        <w:t xml:space="preserve"> en 1</w:t>
      </w:r>
      <w:r w:rsidR="00083CCF">
        <w:rPr>
          <w:rFonts w:asciiTheme="minorHAnsi" w:hAnsiTheme="minorHAnsi" w:cstheme="minorHAnsi"/>
          <w:szCs w:val="20"/>
        </w:rPr>
        <w:t>2</w:t>
      </w:r>
      <w:r w:rsidR="00EF2A6F" w:rsidRPr="00EF2A6F">
        <w:rPr>
          <w:rFonts w:asciiTheme="minorHAnsi" w:hAnsiTheme="minorHAnsi" w:cstheme="minorHAnsi"/>
          <w:szCs w:val="20"/>
        </w:rPr>
        <w:t xml:space="preserve"> </w:t>
      </w:r>
      <w:r w:rsidR="00B93DEF">
        <w:rPr>
          <w:rFonts w:asciiTheme="minorHAnsi" w:hAnsiTheme="minorHAnsi" w:cstheme="minorHAnsi"/>
          <w:szCs w:val="20"/>
        </w:rPr>
        <w:t xml:space="preserve">grandes proyectos </w:t>
      </w:r>
      <w:r w:rsidR="00EF2A6F" w:rsidRPr="00EF2A6F">
        <w:rPr>
          <w:rFonts w:asciiTheme="minorHAnsi" w:hAnsiTheme="minorHAnsi" w:cstheme="minorHAnsi"/>
          <w:szCs w:val="20"/>
        </w:rPr>
        <w:t>en l</w:t>
      </w:r>
      <w:r w:rsidR="00B93DEF">
        <w:rPr>
          <w:rFonts w:asciiTheme="minorHAnsi" w:hAnsiTheme="minorHAnsi" w:cstheme="minorHAnsi"/>
          <w:szCs w:val="20"/>
        </w:rPr>
        <w:t>os que se aborda</w:t>
      </w:r>
      <w:r w:rsidR="00EE3D60">
        <w:rPr>
          <w:rFonts w:asciiTheme="minorHAnsi" w:hAnsiTheme="minorHAnsi" w:cstheme="minorHAnsi"/>
          <w:szCs w:val="20"/>
        </w:rPr>
        <w:t>rá</w:t>
      </w:r>
      <w:r w:rsidR="00B93DEF">
        <w:rPr>
          <w:rFonts w:asciiTheme="minorHAnsi" w:hAnsiTheme="minorHAnsi" w:cstheme="minorHAnsi"/>
          <w:szCs w:val="20"/>
        </w:rPr>
        <w:t xml:space="preserve"> el desarrollo de</w:t>
      </w:r>
      <w:r w:rsidR="00EF2A6F" w:rsidRPr="00EF2A6F">
        <w:rPr>
          <w:rFonts w:asciiTheme="minorHAnsi" w:hAnsiTheme="minorHAnsi" w:cstheme="minorHAnsi"/>
          <w:szCs w:val="20"/>
        </w:rPr>
        <w:t xml:space="preserve"> tecnologías</w:t>
      </w:r>
      <w:r w:rsidR="00BE536A">
        <w:rPr>
          <w:rFonts w:asciiTheme="minorHAnsi" w:hAnsiTheme="minorHAnsi" w:cstheme="minorHAnsi"/>
          <w:szCs w:val="20"/>
        </w:rPr>
        <w:t xml:space="preserve"> de defensa críticas </w:t>
      </w:r>
      <w:r w:rsidR="00EF2A6F" w:rsidRPr="00EF2A6F">
        <w:rPr>
          <w:rFonts w:asciiTheme="minorHAnsi" w:hAnsiTheme="minorHAnsi" w:cstheme="minorHAnsi"/>
          <w:szCs w:val="20"/>
        </w:rPr>
        <w:t xml:space="preserve">para la soberanía y autonomía estratégica del continente, liderando </w:t>
      </w:r>
      <w:r w:rsidR="00BE536A">
        <w:rPr>
          <w:rFonts w:asciiTheme="minorHAnsi" w:hAnsiTheme="minorHAnsi" w:cstheme="minorHAnsi"/>
          <w:szCs w:val="20"/>
        </w:rPr>
        <w:t xml:space="preserve">además </w:t>
      </w:r>
      <w:r w:rsidR="00EF2A6F" w:rsidRPr="00EF2A6F">
        <w:rPr>
          <w:rFonts w:asciiTheme="minorHAnsi" w:hAnsiTheme="minorHAnsi" w:cstheme="minorHAnsi"/>
          <w:szCs w:val="20"/>
        </w:rPr>
        <w:t>el proyecto SCEPTER</w:t>
      </w:r>
      <w:r w:rsidR="00D8258D">
        <w:rPr>
          <w:rFonts w:asciiTheme="minorHAnsi" w:hAnsiTheme="minorHAnsi" w:cstheme="minorHAnsi"/>
          <w:szCs w:val="20"/>
        </w:rPr>
        <w:t xml:space="preserve">, de vital importancia </w:t>
      </w:r>
      <w:r w:rsidR="00EF2A6F" w:rsidRPr="00EF2A6F">
        <w:rPr>
          <w:rFonts w:asciiTheme="minorHAnsi" w:hAnsiTheme="minorHAnsi" w:cstheme="minorHAnsi"/>
          <w:szCs w:val="20"/>
        </w:rPr>
        <w:t>para mejorar la conciencia situacional</w:t>
      </w:r>
      <w:r w:rsidR="00D8258D">
        <w:rPr>
          <w:rFonts w:asciiTheme="minorHAnsi" w:hAnsiTheme="minorHAnsi" w:cstheme="minorHAnsi"/>
          <w:szCs w:val="20"/>
        </w:rPr>
        <w:t xml:space="preserve"> de los ejércitos en los dominio</w:t>
      </w:r>
      <w:r w:rsidR="00D00ED1">
        <w:rPr>
          <w:rFonts w:asciiTheme="minorHAnsi" w:hAnsiTheme="minorHAnsi" w:cstheme="minorHAnsi"/>
          <w:szCs w:val="20"/>
        </w:rPr>
        <w:t>s</w:t>
      </w:r>
      <w:r w:rsidR="00D8258D">
        <w:rPr>
          <w:rFonts w:asciiTheme="minorHAnsi" w:hAnsiTheme="minorHAnsi" w:cstheme="minorHAnsi"/>
          <w:szCs w:val="20"/>
        </w:rPr>
        <w:t xml:space="preserve"> aéreo, naval y terrestre.</w:t>
      </w:r>
    </w:p>
    <w:p w14:paraId="5BD6B3A5" w14:textId="07247971" w:rsidR="00F93458" w:rsidRDefault="002F35A3" w:rsidP="00EF2A6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</w:t>
      </w:r>
      <w:r w:rsidR="00D8258D">
        <w:rPr>
          <w:rFonts w:asciiTheme="minorHAnsi" w:hAnsiTheme="minorHAnsi" w:cstheme="minorHAnsi"/>
          <w:szCs w:val="20"/>
        </w:rPr>
        <w:t>or cuarto año consecutivo</w:t>
      </w:r>
      <w:r>
        <w:rPr>
          <w:rFonts w:asciiTheme="minorHAnsi" w:hAnsiTheme="minorHAnsi" w:cstheme="minorHAnsi"/>
          <w:szCs w:val="20"/>
        </w:rPr>
        <w:t>,</w:t>
      </w:r>
      <w:r w:rsidR="00EF2A6F" w:rsidRPr="00EF2A6F">
        <w:rPr>
          <w:rFonts w:asciiTheme="minorHAnsi" w:hAnsiTheme="minorHAnsi" w:cstheme="minorHAnsi"/>
          <w:szCs w:val="20"/>
        </w:rPr>
        <w:t xml:space="preserve"> </w:t>
      </w:r>
      <w:r w:rsidRPr="00EF2A6F">
        <w:rPr>
          <w:rFonts w:asciiTheme="minorHAnsi" w:hAnsiTheme="minorHAnsi" w:cstheme="minorHAnsi"/>
          <w:szCs w:val="20"/>
        </w:rPr>
        <w:t xml:space="preserve">Indra </w:t>
      </w:r>
      <w:r>
        <w:rPr>
          <w:rFonts w:asciiTheme="minorHAnsi" w:hAnsiTheme="minorHAnsi" w:cstheme="minorHAnsi"/>
          <w:szCs w:val="20"/>
        </w:rPr>
        <w:t>ha</w:t>
      </w:r>
      <w:r w:rsidRPr="00EF2A6F">
        <w:rPr>
          <w:rFonts w:asciiTheme="minorHAnsi" w:hAnsiTheme="minorHAnsi" w:cstheme="minorHAnsi"/>
          <w:szCs w:val="20"/>
        </w:rPr>
        <w:t xml:space="preserve"> obten</w:t>
      </w:r>
      <w:r>
        <w:rPr>
          <w:rFonts w:asciiTheme="minorHAnsi" w:hAnsiTheme="minorHAnsi" w:cstheme="minorHAnsi"/>
          <w:szCs w:val="20"/>
        </w:rPr>
        <w:t xml:space="preserve">ido </w:t>
      </w:r>
      <w:r w:rsidR="00EF2A6F" w:rsidRPr="00EF2A6F">
        <w:rPr>
          <w:rFonts w:asciiTheme="minorHAnsi" w:hAnsiTheme="minorHAnsi" w:cstheme="minorHAnsi"/>
          <w:szCs w:val="20"/>
        </w:rPr>
        <w:t>un excelente resultado</w:t>
      </w:r>
      <w:r w:rsidR="004C5DBD">
        <w:rPr>
          <w:rFonts w:asciiTheme="minorHAnsi" w:hAnsiTheme="minorHAnsi" w:cstheme="minorHAnsi"/>
          <w:szCs w:val="20"/>
        </w:rPr>
        <w:t xml:space="preserve"> en</w:t>
      </w:r>
      <w:r w:rsidR="00EF2A6F" w:rsidRPr="00EF2A6F">
        <w:rPr>
          <w:rFonts w:asciiTheme="minorHAnsi" w:hAnsiTheme="minorHAnsi" w:cstheme="minorHAnsi"/>
          <w:szCs w:val="20"/>
        </w:rPr>
        <w:t xml:space="preserve"> </w:t>
      </w:r>
      <w:r w:rsidR="004C5DBD" w:rsidRPr="00EF2A6F">
        <w:rPr>
          <w:rFonts w:asciiTheme="minorHAnsi" w:hAnsiTheme="minorHAnsi" w:cstheme="minorHAnsi"/>
          <w:szCs w:val="20"/>
        </w:rPr>
        <w:t>la convocatoria del Fondo Europeo de Defensa</w:t>
      </w:r>
      <w:r w:rsidR="000934E9">
        <w:rPr>
          <w:rFonts w:asciiTheme="minorHAnsi" w:hAnsiTheme="minorHAnsi" w:cstheme="minorHAnsi"/>
          <w:szCs w:val="20"/>
        </w:rPr>
        <w:t>,</w:t>
      </w:r>
      <w:r w:rsidR="004C5DBD">
        <w:rPr>
          <w:rFonts w:asciiTheme="minorHAnsi" w:hAnsiTheme="minorHAnsi" w:cstheme="minorHAnsi"/>
          <w:szCs w:val="20"/>
        </w:rPr>
        <w:t xml:space="preserve"> que la Comisión Europea</w:t>
      </w:r>
      <w:r w:rsidR="009C0A10">
        <w:rPr>
          <w:rFonts w:asciiTheme="minorHAnsi" w:hAnsiTheme="minorHAnsi" w:cstheme="minorHAnsi"/>
          <w:szCs w:val="20"/>
        </w:rPr>
        <w:t xml:space="preserve"> ha dado a conocer el pasado 30 de abril</w:t>
      </w:r>
      <w:r w:rsidR="00F50408">
        <w:rPr>
          <w:rFonts w:asciiTheme="minorHAnsi" w:hAnsiTheme="minorHAnsi" w:cstheme="minorHAnsi"/>
          <w:szCs w:val="20"/>
        </w:rPr>
        <w:t xml:space="preserve">, </w:t>
      </w:r>
      <w:r w:rsidR="00F7264E">
        <w:rPr>
          <w:rFonts w:asciiTheme="minorHAnsi" w:hAnsiTheme="minorHAnsi" w:cstheme="minorHAnsi"/>
          <w:szCs w:val="20"/>
        </w:rPr>
        <w:t>consolidando</w:t>
      </w:r>
      <w:r w:rsidR="00EF2A6F" w:rsidRPr="00EF2A6F">
        <w:rPr>
          <w:rFonts w:asciiTheme="minorHAnsi" w:hAnsiTheme="minorHAnsi" w:cstheme="minorHAnsi"/>
          <w:szCs w:val="20"/>
        </w:rPr>
        <w:t xml:space="preserve"> su posición </w:t>
      </w:r>
      <w:r w:rsidR="00D8258D">
        <w:rPr>
          <w:rFonts w:asciiTheme="minorHAnsi" w:hAnsiTheme="minorHAnsi" w:cstheme="minorHAnsi"/>
          <w:szCs w:val="20"/>
        </w:rPr>
        <w:t>como una de</w:t>
      </w:r>
      <w:r w:rsidR="00EF2A6F" w:rsidRPr="00EF2A6F">
        <w:rPr>
          <w:rFonts w:asciiTheme="minorHAnsi" w:hAnsiTheme="minorHAnsi" w:cstheme="minorHAnsi"/>
          <w:szCs w:val="20"/>
        </w:rPr>
        <w:t xml:space="preserve"> las grandes empresas d</w:t>
      </w:r>
      <w:r w:rsidR="007F5DA3">
        <w:rPr>
          <w:rFonts w:asciiTheme="minorHAnsi" w:hAnsiTheme="minorHAnsi" w:cstheme="minorHAnsi"/>
          <w:szCs w:val="20"/>
        </w:rPr>
        <w:t xml:space="preserve">e defensa </w:t>
      </w:r>
      <w:r w:rsidR="00EE3D60">
        <w:rPr>
          <w:rFonts w:asciiTheme="minorHAnsi" w:hAnsiTheme="minorHAnsi" w:cstheme="minorHAnsi"/>
          <w:szCs w:val="20"/>
        </w:rPr>
        <w:t>europeas</w:t>
      </w:r>
      <w:r w:rsidR="00B263B2">
        <w:rPr>
          <w:rFonts w:asciiTheme="minorHAnsi" w:hAnsiTheme="minorHAnsi" w:cstheme="minorHAnsi"/>
          <w:szCs w:val="20"/>
        </w:rPr>
        <w:t xml:space="preserve"> y</w:t>
      </w:r>
      <w:r w:rsidR="00EF2A6F" w:rsidRPr="00EF2A6F">
        <w:rPr>
          <w:rFonts w:asciiTheme="minorHAnsi" w:hAnsiTheme="minorHAnsi" w:cstheme="minorHAnsi"/>
          <w:szCs w:val="20"/>
        </w:rPr>
        <w:t xml:space="preserve"> </w:t>
      </w:r>
      <w:r w:rsidR="00374AE2">
        <w:rPr>
          <w:rFonts w:asciiTheme="minorHAnsi" w:hAnsiTheme="minorHAnsi" w:cstheme="minorHAnsi"/>
          <w:szCs w:val="20"/>
        </w:rPr>
        <w:t>reforzando su</w:t>
      </w:r>
      <w:r w:rsidR="00D96687">
        <w:rPr>
          <w:rFonts w:asciiTheme="minorHAnsi" w:hAnsiTheme="minorHAnsi" w:cstheme="minorHAnsi"/>
          <w:szCs w:val="20"/>
        </w:rPr>
        <w:t xml:space="preserve"> papel</w:t>
      </w:r>
      <w:r w:rsidR="00EF2A6F" w:rsidRPr="00EF2A6F">
        <w:rPr>
          <w:rFonts w:asciiTheme="minorHAnsi" w:hAnsiTheme="minorHAnsi" w:cstheme="minorHAnsi"/>
          <w:szCs w:val="20"/>
        </w:rPr>
        <w:t xml:space="preserve"> </w:t>
      </w:r>
      <w:r w:rsidR="00F7264E">
        <w:rPr>
          <w:rFonts w:asciiTheme="minorHAnsi" w:hAnsiTheme="minorHAnsi" w:cstheme="minorHAnsi"/>
          <w:szCs w:val="20"/>
        </w:rPr>
        <w:t>tractor</w:t>
      </w:r>
      <w:r w:rsidR="007F5DA3">
        <w:rPr>
          <w:rFonts w:asciiTheme="minorHAnsi" w:hAnsiTheme="minorHAnsi" w:cstheme="minorHAnsi"/>
          <w:szCs w:val="20"/>
        </w:rPr>
        <w:t xml:space="preserve"> de la</w:t>
      </w:r>
      <w:r w:rsidR="00EF2A6F" w:rsidRPr="00EF2A6F">
        <w:rPr>
          <w:rFonts w:asciiTheme="minorHAnsi" w:hAnsiTheme="minorHAnsi" w:cstheme="minorHAnsi"/>
          <w:szCs w:val="20"/>
        </w:rPr>
        <w:t xml:space="preserve"> industria española.</w:t>
      </w:r>
    </w:p>
    <w:p w14:paraId="4BEE9EDA" w14:textId="65247D20" w:rsidR="008A088F" w:rsidRDefault="00DC04EB" w:rsidP="00EF2A6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La compañía demuestra además su fuerte</w:t>
      </w:r>
      <w:r w:rsidR="00BD64F4">
        <w:rPr>
          <w:rFonts w:asciiTheme="minorHAnsi" w:hAnsiTheme="minorHAnsi" w:cstheme="minorHAnsi"/>
          <w:szCs w:val="20"/>
        </w:rPr>
        <w:t xml:space="preserve"> </w:t>
      </w:r>
      <w:r w:rsidR="00FB23DD">
        <w:rPr>
          <w:rFonts w:asciiTheme="minorHAnsi" w:hAnsiTheme="minorHAnsi" w:cstheme="minorHAnsi"/>
          <w:szCs w:val="20"/>
        </w:rPr>
        <w:t>orientación multidominio</w:t>
      </w:r>
      <w:r w:rsidR="00BD64F4">
        <w:rPr>
          <w:rFonts w:asciiTheme="minorHAnsi" w:hAnsiTheme="minorHAnsi" w:cstheme="minorHAnsi"/>
          <w:szCs w:val="20"/>
        </w:rPr>
        <w:t xml:space="preserve"> </w:t>
      </w:r>
      <w:r w:rsidR="00FB23DD">
        <w:rPr>
          <w:rFonts w:asciiTheme="minorHAnsi" w:hAnsiTheme="minorHAnsi" w:cstheme="minorHAnsi"/>
          <w:szCs w:val="20"/>
        </w:rPr>
        <w:t xml:space="preserve">y </w:t>
      </w:r>
      <w:r w:rsidR="0087008F">
        <w:rPr>
          <w:rFonts w:asciiTheme="minorHAnsi" w:hAnsiTheme="minorHAnsi" w:cstheme="minorHAnsi"/>
          <w:szCs w:val="20"/>
        </w:rPr>
        <w:t xml:space="preserve">el </w:t>
      </w:r>
      <w:r w:rsidR="00FB23DD">
        <w:rPr>
          <w:rFonts w:asciiTheme="minorHAnsi" w:hAnsiTheme="minorHAnsi" w:cstheme="minorHAnsi"/>
          <w:szCs w:val="20"/>
        </w:rPr>
        <w:t xml:space="preserve">papel clave </w:t>
      </w:r>
      <w:r w:rsidR="0087008F">
        <w:rPr>
          <w:rFonts w:asciiTheme="minorHAnsi" w:hAnsiTheme="minorHAnsi" w:cstheme="minorHAnsi"/>
          <w:szCs w:val="20"/>
        </w:rPr>
        <w:t xml:space="preserve">que juega </w:t>
      </w:r>
      <w:r w:rsidR="00FB23DD">
        <w:rPr>
          <w:rFonts w:asciiTheme="minorHAnsi" w:hAnsiTheme="minorHAnsi" w:cstheme="minorHAnsi"/>
          <w:szCs w:val="20"/>
        </w:rPr>
        <w:t>para asegurar la superioridad de los ejércitos en</w:t>
      </w:r>
      <w:r w:rsidR="0087008F">
        <w:rPr>
          <w:rFonts w:asciiTheme="minorHAnsi" w:hAnsiTheme="minorHAnsi" w:cstheme="minorHAnsi"/>
          <w:szCs w:val="20"/>
        </w:rPr>
        <w:t xml:space="preserve"> los teatros de operaciones del futuro</w:t>
      </w:r>
      <w:r>
        <w:rPr>
          <w:rFonts w:asciiTheme="minorHAnsi" w:hAnsiTheme="minorHAnsi" w:cstheme="minorHAnsi"/>
          <w:szCs w:val="20"/>
        </w:rPr>
        <w:t xml:space="preserve">, así como su </w:t>
      </w:r>
      <w:r w:rsidR="00D117DB" w:rsidRPr="00D117DB">
        <w:rPr>
          <w:rFonts w:asciiTheme="minorHAnsi" w:hAnsiTheme="minorHAnsi" w:cstheme="minorHAnsi"/>
          <w:szCs w:val="20"/>
        </w:rPr>
        <w:t xml:space="preserve">vocación de liderazgo y compromiso </w:t>
      </w:r>
      <w:r w:rsidR="00D117DB">
        <w:rPr>
          <w:rFonts w:asciiTheme="minorHAnsi" w:hAnsiTheme="minorHAnsi" w:cstheme="minorHAnsi"/>
          <w:szCs w:val="20"/>
        </w:rPr>
        <w:t>a la hora de impulsar</w:t>
      </w:r>
      <w:r w:rsidR="00D117DB" w:rsidRPr="00D117DB">
        <w:rPr>
          <w:rFonts w:asciiTheme="minorHAnsi" w:hAnsiTheme="minorHAnsi" w:cstheme="minorHAnsi"/>
          <w:szCs w:val="20"/>
        </w:rPr>
        <w:t xml:space="preserve"> programas colaborativos tecnológico-industriales de defensa</w:t>
      </w:r>
      <w:r w:rsidR="002E6D7F">
        <w:rPr>
          <w:rFonts w:asciiTheme="minorHAnsi" w:hAnsiTheme="minorHAnsi" w:cstheme="minorHAnsi"/>
          <w:szCs w:val="20"/>
        </w:rPr>
        <w:t>,</w:t>
      </w:r>
      <w:r w:rsidR="00D117DB" w:rsidRPr="00D117DB">
        <w:rPr>
          <w:rFonts w:asciiTheme="minorHAnsi" w:hAnsiTheme="minorHAnsi" w:cstheme="minorHAnsi"/>
          <w:szCs w:val="20"/>
        </w:rPr>
        <w:t xml:space="preserve"> de alcance europeo</w:t>
      </w:r>
      <w:r w:rsidR="00BB125D">
        <w:rPr>
          <w:rFonts w:asciiTheme="minorHAnsi" w:hAnsiTheme="minorHAnsi" w:cstheme="minorHAnsi"/>
          <w:szCs w:val="20"/>
        </w:rPr>
        <w:t>. Estos p</w:t>
      </w:r>
      <w:r w:rsidR="000A7931">
        <w:rPr>
          <w:rFonts w:asciiTheme="minorHAnsi" w:hAnsiTheme="minorHAnsi" w:cstheme="minorHAnsi"/>
          <w:szCs w:val="20"/>
        </w:rPr>
        <w:t>royectos</w:t>
      </w:r>
      <w:r w:rsidR="008A088F">
        <w:rPr>
          <w:rFonts w:asciiTheme="minorHAnsi" w:hAnsiTheme="minorHAnsi" w:cstheme="minorHAnsi"/>
          <w:szCs w:val="20"/>
        </w:rPr>
        <w:t xml:space="preserve"> </w:t>
      </w:r>
      <w:r w:rsidR="000B576D">
        <w:rPr>
          <w:rFonts w:asciiTheme="minorHAnsi" w:hAnsiTheme="minorHAnsi" w:cstheme="minorHAnsi"/>
          <w:szCs w:val="20"/>
        </w:rPr>
        <w:t>mejoran</w:t>
      </w:r>
      <w:r w:rsidR="000A7931">
        <w:rPr>
          <w:rFonts w:asciiTheme="minorHAnsi" w:hAnsiTheme="minorHAnsi" w:cstheme="minorHAnsi"/>
          <w:szCs w:val="20"/>
        </w:rPr>
        <w:t xml:space="preserve"> </w:t>
      </w:r>
      <w:r w:rsidR="000B576D">
        <w:rPr>
          <w:rFonts w:asciiTheme="minorHAnsi" w:hAnsiTheme="minorHAnsi" w:cstheme="minorHAnsi"/>
          <w:szCs w:val="20"/>
        </w:rPr>
        <w:t xml:space="preserve">e </w:t>
      </w:r>
      <w:r w:rsidR="002E6D7F">
        <w:rPr>
          <w:rFonts w:asciiTheme="minorHAnsi" w:hAnsiTheme="minorHAnsi" w:cstheme="minorHAnsi"/>
          <w:szCs w:val="20"/>
        </w:rPr>
        <w:t>incrementan</w:t>
      </w:r>
      <w:r w:rsidR="00D117DB" w:rsidRPr="00D117DB">
        <w:rPr>
          <w:rFonts w:asciiTheme="minorHAnsi" w:hAnsiTheme="minorHAnsi" w:cstheme="minorHAnsi"/>
          <w:szCs w:val="20"/>
        </w:rPr>
        <w:t xml:space="preserve"> </w:t>
      </w:r>
      <w:r w:rsidR="008A088F">
        <w:rPr>
          <w:rFonts w:asciiTheme="minorHAnsi" w:hAnsiTheme="minorHAnsi" w:cstheme="minorHAnsi"/>
          <w:szCs w:val="20"/>
        </w:rPr>
        <w:t xml:space="preserve">las </w:t>
      </w:r>
      <w:r w:rsidR="00D117DB" w:rsidRPr="00D117DB">
        <w:rPr>
          <w:rFonts w:asciiTheme="minorHAnsi" w:hAnsiTheme="minorHAnsi" w:cstheme="minorHAnsi"/>
          <w:szCs w:val="20"/>
        </w:rPr>
        <w:t>capacidades tecnológicas, en un futuro operativas, de alto valor para la interoperabilidad de los ejércitos europeos en su función de disuasión y respuesta a la amenaza</w:t>
      </w:r>
      <w:r w:rsidR="00A5503A">
        <w:rPr>
          <w:rFonts w:asciiTheme="minorHAnsi" w:hAnsiTheme="minorHAnsi" w:cstheme="minorHAnsi"/>
          <w:szCs w:val="20"/>
        </w:rPr>
        <w:t>.</w:t>
      </w:r>
    </w:p>
    <w:p w14:paraId="4405F6A7" w14:textId="651467DF" w:rsidR="00EF2A6F" w:rsidRPr="00EF2A6F" w:rsidRDefault="008B397E" w:rsidP="00EF2A6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Indra</w:t>
      </w:r>
      <w:r w:rsidR="00FB23DD">
        <w:rPr>
          <w:rFonts w:asciiTheme="minorHAnsi" w:hAnsiTheme="minorHAnsi" w:cstheme="minorHAnsi"/>
          <w:szCs w:val="20"/>
        </w:rPr>
        <w:t xml:space="preserve"> d</w:t>
      </w:r>
      <w:r w:rsidR="00BE5E1E">
        <w:rPr>
          <w:rFonts w:asciiTheme="minorHAnsi" w:hAnsiTheme="minorHAnsi" w:cstheme="minorHAnsi"/>
          <w:szCs w:val="20"/>
        </w:rPr>
        <w:t>esar</w:t>
      </w:r>
      <w:r w:rsidR="00FB23DD">
        <w:rPr>
          <w:rFonts w:asciiTheme="minorHAnsi" w:hAnsiTheme="minorHAnsi" w:cstheme="minorHAnsi"/>
          <w:szCs w:val="20"/>
        </w:rPr>
        <w:t>r</w:t>
      </w:r>
      <w:r w:rsidR="00BE5E1E">
        <w:rPr>
          <w:rFonts w:asciiTheme="minorHAnsi" w:hAnsiTheme="minorHAnsi" w:cstheme="minorHAnsi"/>
          <w:szCs w:val="20"/>
        </w:rPr>
        <w:t>ollará</w:t>
      </w:r>
      <w:r w:rsidR="00F004E6">
        <w:rPr>
          <w:rFonts w:asciiTheme="minorHAnsi" w:hAnsiTheme="minorHAnsi" w:cstheme="minorHAnsi"/>
          <w:szCs w:val="20"/>
        </w:rPr>
        <w:t>,</w:t>
      </w:r>
      <w:r>
        <w:rPr>
          <w:rFonts w:asciiTheme="minorHAnsi" w:hAnsiTheme="minorHAnsi" w:cstheme="minorHAnsi"/>
          <w:szCs w:val="20"/>
        </w:rPr>
        <w:t xml:space="preserve"> dentro de esta última convocatoria</w:t>
      </w:r>
      <w:r w:rsidR="007F1738">
        <w:rPr>
          <w:rFonts w:asciiTheme="minorHAnsi" w:hAnsiTheme="minorHAnsi" w:cstheme="minorHAnsi"/>
          <w:szCs w:val="20"/>
        </w:rPr>
        <w:t xml:space="preserve"> del EDF,</w:t>
      </w:r>
      <w:r w:rsidR="00BE5E1E">
        <w:rPr>
          <w:rFonts w:asciiTheme="minorHAnsi" w:hAnsiTheme="minorHAnsi" w:cstheme="minorHAnsi"/>
          <w:szCs w:val="20"/>
        </w:rPr>
        <w:t xml:space="preserve"> sistemas</w:t>
      </w:r>
      <w:r w:rsidR="00EF2A6F" w:rsidRPr="00EF2A6F">
        <w:rPr>
          <w:rFonts w:asciiTheme="minorHAnsi" w:hAnsiTheme="minorHAnsi" w:cstheme="minorHAnsi"/>
          <w:szCs w:val="20"/>
        </w:rPr>
        <w:t xml:space="preserve"> para todo tipo de plataformas terrestres, navales y aéreas</w:t>
      </w:r>
      <w:r w:rsidR="00BE5E1E">
        <w:rPr>
          <w:rFonts w:asciiTheme="minorHAnsi" w:hAnsiTheme="minorHAnsi" w:cstheme="minorHAnsi"/>
          <w:szCs w:val="20"/>
        </w:rPr>
        <w:t>, t</w:t>
      </w:r>
      <w:r w:rsidR="00EF2A6F" w:rsidRPr="00EF2A6F">
        <w:rPr>
          <w:rFonts w:asciiTheme="minorHAnsi" w:hAnsiTheme="minorHAnsi" w:cstheme="minorHAnsi"/>
          <w:szCs w:val="20"/>
        </w:rPr>
        <w:t xml:space="preserve">rabajará en </w:t>
      </w:r>
      <w:r w:rsidR="00BE5E1E">
        <w:rPr>
          <w:rFonts w:asciiTheme="minorHAnsi" w:hAnsiTheme="minorHAnsi" w:cstheme="minorHAnsi"/>
          <w:szCs w:val="20"/>
        </w:rPr>
        <w:t xml:space="preserve">los </w:t>
      </w:r>
      <w:r w:rsidR="00EF2A6F" w:rsidRPr="00EF2A6F">
        <w:rPr>
          <w:rFonts w:asciiTheme="minorHAnsi" w:hAnsiTheme="minorHAnsi" w:cstheme="minorHAnsi"/>
          <w:szCs w:val="20"/>
        </w:rPr>
        <w:t>sistemas de defensa aérea del futuro</w:t>
      </w:r>
      <w:r w:rsidR="00FB23DD">
        <w:rPr>
          <w:rFonts w:asciiTheme="minorHAnsi" w:hAnsiTheme="minorHAnsi" w:cstheme="minorHAnsi"/>
          <w:szCs w:val="20"/>
        </w:rPr>
        <w:t xml:space="preserve"> y en</w:t>
      </w:r>
      <w:r w:rsidR="00EF2A6F" w:rsidRPr="00EF2A6F">
        <w:rPr>
          <w:rFonts w:asciiTheme="minorHAnsi" w:hAnsiTheme="minorHAnsi" w:cstheme="minorHAnsi"/>
          <w:szCs w:val="20"/>
        </w:rPr>
        <w:t xml:space="preserve"> tecnologías de simulación, espacio, comunicaciones, radar, guerra electrónica, ciberdefensa y mando y control.</w:t>
      </w:r>
    </w:p>
    <w:p w14:paraId="15504E2F" w14:textId="738BA72C" w:rsidR="001B008C" w:rsidRDefault="00EF2A6F" w:rsidP="00EF2A6F">
      <w:pPr>
        <w:rPr>
          <w:rFonts w:asciiTheme="minorHAnsi" w:hAnsiTheme="minorHAnsi" w:cstheme="minorHAnsi"/>
          <w:szCs w:val="20"/>
        </w:rPr>
      </w:pPr>
      <w:r w:rsidRPr="00EF2A6F">
        <w:rPr>
          <w:rFonts w:asciiTheme="minorHAnsi" w:hAnsiTheme="minorHAnsi" w:cstheme="minorHAnsi"/>
          <w:szCs w:val="20"/>
        </w:rPr>
        <w:t>Más en concreto, la compañía lidera</w:t>
      </w:r>
      <w:r w:rsidR="003405A9">
        <w:rPr>
          <w:rFonts w:asciiTheme="minorHAnsi" w:hAnsiTheme="minorHAnsi" w:cstheme="minorHAnsi"/>
          <w:szCs w:val="20"/>
        </w:rPr>
        <w:t xml:space="preserve"> el proyecto</w:t>
      </w:r>
      <w:r w:rsidRPr="00EF2A6F">
        <w:rPr>
          <w:rFonts w:asciiTheme="minorHAnsi" w:hAnsiTheme="minorHAnsi" w:cstheme="minorHAnsi"/>
          <w:szCs w:val="20"/>
        </w:rPr>
        <w:t xml:space="preserve"> SCEPTER</w:t>
      </w:r>
      <w:r w:rsidR="00BE5E1E">
        <w:rPr>
          <w:rFonts w:asciiTheme="minorHAnsi" w:hAnsiTheme="minorHAnsi" w:cstheme="minorHAnsi"/>
          <w:szCs w:val="20"/>
        </w:rPr>
        <w:t xml:space="preserve">, </w:t>
      </w:r>
      <w:r w:rsidR="00E4000A">
        <w:t xml:space="preserve">que </w:t>
      </w:r>
      <w:r w:rsidR="003317EA">
        <w:t>busca combinar</w:t>
      </w:r>
      <w:r w:rsidR="00E4000A">
        <w:t xml:space="preserve"> las funciones del radar, </w:t>
      </w:r>
      <w:r w:rsidR="005B360B">
        <w:t xml:space="preserve">los </w:t>
      </w:r>
      <w:r w:rsidR="00E4000A">
        <w:t xml:space="preserve">sistemas de defensa electrónica y </w:t>
      </w:r>
      <w:r w:rsidR="005B360B">
        <w:t xml:space="preserve">las </w:t>
      </w:r>
      <w:r w:rsidR="00E4000A">
        <w:t>comunicaciones</w:t>
      </w:r>
      <w:r w:rsidR="004F625B">
        <w:t>, dotándolas de</w:t>
      </w:r>
      <w:r w:rsidR="00E4000A">
        <w:t xml:space="preserve"> capacidades cognitivas</w:t>
      </w:r>
      <w:r w:rsidR="004F625B">
        <w:t xml:space="preserve">, </w:t>
      </w:r>
      <w:r w:rsidR="003317EA">
        <w:t>para</w:t>
      </w:r>
      <w:r w:rsidR="00E4000A">
        <w:t xml:space="preserve"> mejorar la conciencia situacional por tierra, mar y aire</w:t>
      </w:r>
      <w:r w:rsidR="005B360B">
        <w:t>.</w:t>
      </w:r>
    </w:p>
    <w:p w14:paraId="33D42EC6" w14:textId="1A056491" w:rsidR="00EF2A6F" w:rsidRPr="001210FC" w:rsidRDefault="001B008C" w:rsidP="00EF2A6F">
      <w:pPr>
        <w:rPr>
          <w:rFonts w:asciiTheme="minorHAnsi" w:hAnsiTheme="minorHAnsi" w:cstheme="minorHAnsi"/>
          <w:szCs w:val="20"/>
          <w:lang w:val="en-US"/>
        </w:rPr>
      </w:pPr>
      <w:r w:rsidRPr="001210FC">
        <w:rPr>
          <w:rFonts w:asciiTheme="minorHAnsi" w:hAnsiTheme="minorHAnsi" w:cstheme="minorHAnsi"/>
          <w:szCs w:val="20"/>
          <w:lang w:val="en-US"/>
        </w:rPr>
        <w:t xml:space="preserve">Otros proyectos </w:t>
      </w:r>
      <w:r w:rsidR="00546585">
        <w:rPr>
          <w:rFonts w:asciiTheme="minorHAnsi" w:hAnsiTheme="minorHAnsi" w:cstheme="minorHAnsi"/>
          <w:szCs w:val="20"/>
          <w:lang w:val="en-US"/>
        </w:rPr>
        <w:t>de</w:t>
      </w:r>
      <w:r w:rsidR="003317EA" w:rsidRPr="001210FC">
        <w:rPr>
          <w:rFonts w:asciiTheme="minorHAnsi" w:hAnsiTheme="minorHAnsi" w:cstheme="minorHAnsi"/>
          <w:szCs w:val="20"/>
          <w:lang w:val="en-US"/>
        </w:rPr>
        <w:t xml:space="preserve"> los</w:t>
      </w:r>
      <w:r w:rsidRPr="001210FC">
        <w:rPr>
          <w:rFonts w:asciiTheme="minorHAnsi" w:hAnsiTheme="minorHAnsi" w:cstheme="minorHAnsi"/>
          <w:szCs w:val="20"/>
          <w:lang w:val="en-US"/>
        </w:rPr>
        <w:t xml:space="preserve"> </w:t>
      </w:r>
      <w:r w:rsidR="007F1738">
        <w:rPr>
          <w:rFonts w:asciiTheme="minorHAnsi" w:hAnsiTheme="minorHAnsi" w:cstheme="minorHAnsi"/>
          <w:szCs w:val="20"/>
          <w:lang w:val="en-US"/>
        </w:rPr>
        <w:t xml:space="preserve">que </w:t>
      </w:r>
      <w:r w:rsidRPr="001210FC">
        <w:rPr>
          <w:rFonts w:asciiTheme="minorHAnsi" w:hAnsiTheme="minorHAnsi" w:cstheme="minorHAnsi"/>
          <w:szCs w:val="20"/>
          <w:lang w:val="en-US"/>
        </w:rPr>
        <w:t xml:space="preserve">Indra </w:t>
      </w:r>
      <w:r w:rsidR="00EF2A6F" w:rsidRPr="001210FC">
        <w:rPr>
          <w:rFonts w:asciiTheme="minorHAnsi" w:hAnsiTheme="minorHAnsi" w:cstheme="minorHAnsi"/>
          <w:szCs w:val="20"/>
          <w:lang w:val="en-US"/>
        </w:rPr>
        <w:t xml:space="preserve">forma parte </w:t>
      </w:r>
      <w:r w:rsidRPr="001210FC">
        <w:rPr>
          <w:rFonts w:asciiTheme="minorHAnsi" w:hAnsiTheme="minorHAnsi" w:cstheme="minorHAnsi"/>
          <w:szCs w:val="20"/>
          <w:lang w:val="en-US"/>
        </w:rPr>
        <w:t xml:space="preserve">son </w:t>
      </w:r>
      <w:r w:rsidR="00EF2A6F" w:rsidRPr="001210FC">
        <w:rPr>
          <w:rFonts w:asciiTheme="minorHAnsi" w:hAnsiTheme="minorHAnsi" w:cstheme="minorHAnsi"/>
          <w:szCs w:val="20"/>
          <w:lang w:val="en-US"/>
        </w:rPr>
        <w:t>ENGRT II (Next Generation Rotorcraft), CITADEL RANGE (Next Generation Cyber Range), PRECISE (Automated Structural Modelling for Effect Prediction), FASETT 2 (Future Mid-Sized Tactical Cargo Aircraft), AURIGA (Armoured Infantry Fighting Vehicle), AI-WASP (AI-Based Multifunctional Aperture and Transceiver), NEREUS (System of Systems Naval Platforms), SENTINEL (Energy Systems for Military Camps), BATTLEVERSE (Bridging Reality Gaps/Simulación Operativa), EPW2 (Secure Waveform for SATCOM) y ARGOS (multisource satellite image analysis).</w:t>
      </w:r>
    </w:p>
    <w:p w14:paraId="302113BA" w14:textId="6BE8DA63" w:rsidR="00597BD1" w:rsidRPr="00EF2A6F" w:rsidRDefault="00051E42" w:rsidP="00EF2A6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Estas</w:t>
      </w:r>
      <w:r w:rsidR="001B008C">
        <w:rPr>
          <w:rFonts w:asciiTheme="minorHAnsi" w:hAnsiTheme="minorHAnsi" w:cstheme="minorHAnsi"/>
          <w:szCs w:val="20"/>
        </w:rPr>
        <w:t xml:space="preserve"> iniciativas de I</w:t>
      </w:r>
      <w:r w:rsidR="00F93458">
        <w:rPr>
          <w:rFonts w:asciiTheme="minorHAnsi" w:hAnsiTheme="minorHAnsi" w:cstheme="minorHAnsi"/>
          <w:szCs w:val="20"/>
        </w:rPr>
        <w:t>+D</w:t>
      </w:r>
      <w:r w:rsidR="00D00AE1">
        <w:rPr>
          <w:rFonts w:asciiTheme="minorHAnsi" w:hAnsiTheme="minorHAnsi" w:cstheme="minorHAnsi"/>
          <w:szCs w:val="20"/>
        </w:rPr>
        <w:t xml:space="preserve"> </w:t>
      </w:r>
      <w:r w:rsidR="00EF2A6F" w:rsidRPr="00EF2A6F">
        <w:rPr>
          <w:rFonts w:asciiTheme="minorHAnsi" w:hAnsiTheme="minorHAnsi" w:cstheme="minorHAnsi"/>
          <w:szCs w:val="20"/>
        </w:rPr>
        <w:t xml:space="preserve">se </w:t>
      </w:r>
      <w:r w:rsidR="00EC49A2">
        <w:rPr>
          <w:rFonts w:asciiTheme="minorHAnsi" w:hAnsiTheme="minorHAnsi" w:cstheme="minorHAnsi"/>
          <w:szCs w:val="20"/>
        </w:rPr>
        <w:t>suman a los</w:t>
      </w:r>
      <w:r w:rsidR="00EF2A6F" w:rsidRPr="00EF2A6F">
        <w:rPr>
          <w:rFonts w:asciiTheme="minorHAnsi" w:hAnsiTheme="minorHAnsi" w:cstheme="minorHAnsi"/>
          <w:szCs w:val="20"/>
        </w:rPr>
        <w:t xml:space="preserve"> proyectos</w:t>
      </w:r>
      <w:r w:rsidR="00722C94">
        <w:rPr>
          <w:rFonts w:asciiTheme="minorHAnsi" w:hAnsiTheme="minorHAnsi" w:cstheme="minorHAnsi"/>
          <w:szCs w:val="20"/>
        </w:rPr>
        <w:t xml:space="preserve"> de</w:t>
      </w:r>
      <w:r w:rsidR="00EF2A6F" w:rsidRPr="00EF2A6F">
        <w:rPr>
          <w:rFonts w:asciiTheme="minorHAnsi" w:hAnsiTheme="minorHAnsi" w:cstheme="minorHAnsi"/>
          <w:szCs w:val="20"/>
        </w:rPr>
        <w:t xml:space="preserve"> anteriores ediciones del EDF y programas preparatorios</w:t>
      </w:r>
      <w:r w:rsidR="00311075">
        <w:rPr>
          <w:rFonts w:asciiTheme="minorHAnsi" w:hAnsiTheme="minorHAnsi" w:cstheme="minorHAnsi"/>
          <w:szCs w:val="20"/>
        </w:rPr>
        <w:t>,</w:t>
      </w:r>
      <w:r w:rsidR="003317EA">
        <w:rPr>
          <w:rFonts w:asciiTheme="minorHAnsi" w:hAnsiTheme="minorHAnsi" w:cstheme="minorHAnsi"/>
          <w:szCs w:val="20"/>
        </w:rPr>
        <w:t xml:space="preserve"> </w:t>
      </w:r>
      <w:r w:rsidR="00722C94">
        <w:rPr>
          <w:rFonts w:asciiTheme="minorHAnsi" w:hAnsiTheme="minorHAnsi" w:cstheme="minorHAnsi"/>
          <w:szCs w:val="20"/>
        </w:rPr>
        <w:t xml:space="preserve">en los que </w:t>
      </w:r>
      <w:r>
        <w:rPr>
          <w:rFonts w:asciiTheme="minorHAnsi" w:hAnsiTheme="minorHAnsi" w:cstheme="minorHAnsi"/>
          <w:szCs w:val="20"/>
        </w:rPr>
        <w:t xml:space="preserve">Indra </w:t>
      </w:r>
      <w:r w:rsidR="00722C94">
        <w:rPr>
          <w:rFonts w:asciiTheme="minorHAnsi" w:hAnsiTheme="minorHAnsi" w:cstheme="minorHAnsi"/>
          <w:szCs w:val="20"/>
        </w:rPr>
        <w:t>ya venía trabajando</w:t>
      </w:r>
      <w:r w:rsidR="00311075">
        <w:rPr>
          <w:rFonts w:asciiTheme="minorHAnsi" w:hAnsiTheme="minorHAnsi" w:cstheme="minorHAnsi"/>
          <w:szCs w:val="20"/>
        </w:rPr>
        <w:t xml:space="preserve"> y</w:t>
      </w:r>
      <w:r w:rsidR="002D7177">
        <w:rPr>
          <w:rFonts w:asciiTheme="minorHAnsi" w:hAnsiTheme="minorHAnsi" w:cstheme="minorHAnsi"/>
          <w:szCs w:val="20"/>
        </w:rPr>
        <w:t xml:space="preserve"> </w:t>
      </w:r>
      <w:r w:rsidR="00730823">
        <w:rPr>
          <w:rFonts w:asciiTheme="minorHAnsi" w:hAnsiTheme="minorHAnsi" w:cstheme="minorHAnsi"/>
          <w:szCs w:val="20"/>
        </w:rPr>
        <w:t>que elevan</w:t>
      </w:r>
      <w:r w:rsidR="00595427">
        <w:rPr>
          <w:rFonts w:asciiTheme="minorHAnsi" w:hAnsiTheme="minorHAnsi" w:cstheme="minorHAnsi"/>
          <w:szCs w:val="20"/>
        </w:rPr>
        <w:t xml:space="preserve"> el número total de iniciativas hasta las</w:t>
      </w:r>
      <w:r w:rsidR="002D7177">
        <w:rPr>
          <w:rFonts w:asciiTheme="minorHAnsi" w:hAnsiTheme="minorHAnsi" w:cstheme="minorHAnsi"/>
          <w:szCs w:val="20"/>
        </w:rPr>
        <w:t xml:space="preserve"> </w:t>
      </w:r>
      <w:r w:rsidR="002D7177" w:rsidRPr="002D7177">
        <w:rPr>
          <w:rFonts w:asciiTheme="minorHAnsi" w:hAnsiTheme="minorHAnsi" w:cstheme="minorHAnsi"/>
          <w:szCs w:val="20"/>
        </w:rPr>
        <w:t>76,</w:t>
      </w:r>
      <w:r w:rsidR="00225881">
        <w:rPr>
          <w:rFonts w:asciiTheme="minorHAnsi" w:hAnsiTheme="minorHAnsi" w:cstheme="minorHAnsi"/>
          <w:szCs w:val="20"/>
        </w:rPr>
        <w:t xml:space="preserve"> coordinando 10</w:t>
      </w:r>
      <w:r w:rsidR="00FC671B">
        <w:rPr>
          <w:rFonts w:asciiTheme="minorHAnsi" w:hAnsiTheme="minorHAnsi" w:cstheme="minorHAnsi"/>
          <w:szCs w:val="20"/>
        </w:rPr>
        <w:t xml:space="preserve"> de ellas</w:t>
      </w:r>
      <w:r w:rsidR="00722C94">
        <w:rPr>
          <w:rFonts w:asciiTheme="minorHAnsi" w:hAnsiTheme="minorHAnsi" w:cstheme="minorHAnsi"/>
          <w:szCs w:val="20"/>
        </w:rPr>
        <w:t>.</w:t>
      </w:r>
      <w:r w:rsidR="00225881">
        <w:rPr>
          <w:rFonts w:asciiTheme="minorHAnsi" w:hAnsiTheme="minorHAnsi" w:cstheme="minorHAnsi"/>
          <w:szCs w:val="20"/>
        </w:rPr>
        <w:t xml:space="preserve"> En concreto,</w:t>
      </w:r>
      <w:r w:rsidR="00D3017C">
        <w:rPr>
          <w:rFonts w:asciiTheme="minorHAnsi" w:hAnsiTheme="minorHAnsi" w:cstheme="minorHAnsi"/>
          <w:szCs w:val="20"/>
        </w:rPr>
        <w:t xml:space="preserve"> la compañía</w:t>
      </w:r>
      <w:r w:rsidR="00786688">
        <w:rPr>
          <w:rFonts w:asciiTheme="minorHAnsi" w:hAnsiTheme="minorHAnsi" w:cstheme="minorHAnsi"/>
          <w:szCs w:val="20"/>
        </w:rPr>
        <w:t xml:space="preserve"> ha liderado o lidera</w:t>
      </w:r>
      <w:r>
        <w:rPr>
          <w:rFonts w:asciiTheme="minorHAnsi" w:hAnsiTheme="minorHAnsi" w:cstheme="minorHAnsi"/>
          <w:szCs w:val="20"/>
        </w:rPr>
        <w:t xml:space="preserve"> </w:t>
      </w:r>
      <w:r w:rsidR="008B397E">
        <w:rPr>
          <w:rFonts w:asciiTheme="minorHAnsi" w:hAnsiTheme="minorHAnsi" w:cstheme="minorHAnsi"/>
          <w:szCs w:val="20"/>
        </w:rPr>
        <w:t>proyectos</w:t>
      </w:r>
      <w:r w:rsidR="00786688">
        <w:rPr>
          <w:rFonts w:asciiTheme="minorHAnsi" w:hAnsiTheme="minorHAnsi" w:cstheme="minorHAnsi"/>
          <w:szCs w:val="20"/>
        </w:rPr>
        <w:t xml:space="preserve"> tan</w:t>
      </w:r>
      <w:r w:rsidR="00EF2A6F" w:rsidRPr="00EF2A6F">
        <w:rPr>
          <w:rFonts w:asciiTheme="minorHAnsi" w:hAnsiTheme="minorHAnsi" w:cstheme="minorHAnsi"/>
          <w:szCs w:val="20"/>
        </w:rPr>
        <w:t xml:space="preserve"> importantes como el desarrollo del futuro sistema de mando y control europeo </w:t>
      </w:r>
      <w:r w:rsidR="007A140B">
        <w:rPr>
          <w:rFonts w:asciiTheme="minorHAnsi" w:hAnsiTheme="minorHAnsi" w:cstheme="minorHAnsi"/>
          <w:szCs w:val="20"/>
        </w:rPr>
        <w:t>dentro del proyecto ESC2 y su continuación</w:t>
      </w:r>
      <w:r w:rsidR="00FC671B">
        <w:rPr>
          <w:rFonts w:asciiTheme="minorHAnsi" w:hAnsiTheme="minorHAnsi" w:cstheme="minorHAnsi"/>
          <w:szCs w:val="20"/>
        </w:rPr>
        <w:t xml:space="preserve"> </w:t>
      </w:r>
      <w:r w:rsidR="00EF2A6F" w:rsidRPr="00EF2A6F">
        <w:rPr>
          <w:rFonts w:asciiTheme="minorHAnsi" w:hAnsiTheme="minorHAnsi" w:cstheme="minorHAnsi"/>
          <w:szCs w:val="20"/>
        </w:rPr>
        <w:t>EC2</w:t>
      </w:r>
      <w:r w:rsidR="00D3017C">
        <w:rPr>
          <w:rFonts w:asciiTheme="minorHAnsi" w:hAnsiTheme="minorHAnsi" w:cstheme="minorHAnsi"/>
          <w:szCs w:val="20"/>
        </w:rPr>
        <w:t>,</w:t>
      </w:r>
      <w:r w:rsidR="00EF2A6F" w:rsidRPr="00EF2A6F">
        <w:rPr>
          <w:rFonts w:asciiTheme="minorHAnsi" w:hAnsiTheme="minorHAnsi" w:cstheme="minorHAnsi"/>
          <w:szCs w:val="20"/>
        </w:rPr>
        <w:t xml:space="preserve"> el </w:t>
      </w:r>
      <w:r w:rsidR="003A132B">
        <w:rPr>
          <w:rFonts w:asciiTheme="minorHAnsi" w:hAnsiTheme="minorHAnsi" w:cstheme="minorHAnsi"/>
          <w:szCs w:val="20"/>
        </w:rPr>
        <w:t>desarrollo de sistemas</w:t>
      </w:r>
      <w:r w:rsidR="00EF2A6F" w:rsidRPr="00EF2A6F">
        <w:rPr>
          <w:rFonts w:asciiTheme="minorHAnsi" w:hAnsiTheme="minorHAnsi" w:cstheme="minorHAnsi"/>
          <w:szCs w:val="20"/>
        </w:rPr>
        <w:t xml:space="preserve"> de aviónica</w:t>
      </w:r>
      <w:r w:rsidR="003A132B">
        <w:rPr>
          <w:rFonts w:asciiTheme="minorHAnsi" w:hAnsiTheme="minorHAnsi" w:cstheme="minorHAnsi"/>
          <w:szCs w:val="20"/>
        </w:rPr>
        <w:t xml:space="preserve"> dentro de</w:t>
      </w:r>
      <w:r w:rsidR="00EF2A6F" w:rsidRPr="00EF2A6F">
        <w:rPr>
          <w:rFonts w:asciiTheme="minorHAnsi" w:hAnsiTheme="minorHAnsi" w:cstheme="minorHAnsi"/>
          <w:szCs w:val="20"/>
        </w:rPr>
        <w:t xml:space="preserve"> NG MIMA, </w:t>
      </w:r>
      <w:r w:rsidR="00722C94">
        <w:rPr>
          <w:rFonts w:asciiTheme="minorHAnsi" w:hAnsiTheme="minorHAnsi" w:cstheme="minorHAnsi"/>
          <w:szCs w:val="20"/>
        </w:rPr>
        <w:t>proyectos</w:t>
      </w:r>
      <w:r w:rsidR="00EF2A6F" w:rsidRPr="00EF2A6F">
        <w:rPr>
          <w:rFonts w:asciiTheme="minorHAnsi" w:hAnsiTheme="minorHAnsi" w:cstheme="minorHAnsi"/>
          <w:szCs w:val="20"/>
        </w:rPr>
        <w:t xml:space="preserve"> de ciberdefensa pioneros como ECYSAP, su evolución ECYSAP EYE y el proyecto EU GUARDIAN</w:t>
      </w:r>
      <w:r w:rsidR="00D3017C">
        <w:rPr>
          <w:rFonts w:asciiTheme="minorHAnsi" w:hAnsiTheme="minorHAnsi" w:cstheme="minorHAnsi"/>
          <w:szCs w:val="20"/>
        </w:rPr>
        <w:t>,</w:t>
      </w:r>
      <w:r w:rsidR="00EF2A6F" w:rsidRPr="00EF2A6F">
        <w:rPr>
          <w:rFonts w:asciiTheme="minorHAnsi" w:hAnsiTheme="minorHAnsi" w:cstheme="minorHAnsi"/>
          <w:szCs w:val="20"/>
        </w:rPr>
        <w:t xml:space="preserve"> </w:t>
      </w:r>
      <w:r w:rsidR="00CF2C51">
        <w:rPr>
          <w:rFonts w:asciiTheme="minorHAnsi" w:hAnsiTheme="minorHAnsi" w:cstheme="minorHAnsi"/>
          <w:szCs w:val="20"/>
        </w:rPr>
        <w:t>sistemas multifunción dentro de la</w:t>
      </w:r>
      <w:r w:rsidR="00EF2A6F" w:rsidRPr="00EF2A6F">
        <w:rPr>
          <w:rFonts w:asciiTheme="minorHAnsi" w:hAnsiTheme="minorHAnsi" w:cstheme="minorHAnsi"/>
          <w:szCs w:val="20"/>
        </w:rPr>
        <w:t xml:space="preserve"> iniciativa CROWN, que ahora continúa a través de SCEPTER</w:t>
      </w:r>
      <w:r w:rsidR="00F51894">
        <w:rPr>
          <w:rFonts w:asciiTheme="minorHAnsi" w:hAnsiTheme="minorHAnsi" w:cstheme="minorHAnsi"/>
          <w:szCs w:val="20"/>
        </w:rPr>
        <w:t>,</w:t>
      </w:r>
      <w:r w:rsidR="00533816">
        <w:rPr>
          <w:rFonts w:asciiTheme="minorHAnsi" w:hAnsiTheme="minorHAnsi" w:cstheme="minorHAnsi"/>
          <w:szCs w:val="20"/>
        </w:rPr>
        <w:t xml:space="preserve"> y</w:t>
      </w:r>
      <w:r w:rsidR="00EF2A6F" w:rsidRPr="00EF2A6F">
        <w:rPr>
          <w:rFonts w:asciiTheme="minorHAnsi" w:hAnsiTheme="minorHAnsi" w:cstheme="minorHAnsi"/>
          <w:szCs w:val="20"/>
        </w:rPr>
        <w:t xml:space="preserve"> </w:t>
      </w:r>
      <w:r w:rsidR="00D857B3">
        <w:rPr>
          <w:rFonts w:asciiTheme="minorHAnsi" w:hAnsiTheme="minorHAnsi" w:cstheme="minorHAnsi"/>
          <w:szCs w:val="20"/>
        </w:rPr>
        <w:t>sistemas d</w:t>
      </w:r>
      <w:r w:rsidR="00EF2A6F" w:rsidRPr="00EF2A6F">
        <w:rPr>
          <w:rFonts w:asciiTheme="minorHAnsi" w:hAnsiTheme="minorHAnsi" w:cstheme="minorHAnsi"/>
          <w:szCs w:val="20"/>
        </w:rPr>
        <w:t>e ataque electrónico</w:t>
      </w:r>
      <w:r w:rsidR="00D857B3">
        <w:rPr>
          <w:rFonts w:asciiTheme="minorHAnsi" w:hAnsiTheme="minorHAnsi" w:cstheme="minorHAnsi"/>
          <w:szCs w:val="20"/>
        </w:rPr>
        <w:t xml:space="preserve"> dentro de</w:t>
      </w:r>
      <w:r w:rsidR="00EF2A6F" w:rsidRPr="00EF2A6F">
        <w:rPr>
          <w:rFonts w:asciiTheme="minorHAnsi" w:hAnsiTheme="minorHAnsi" w:cstheme="minorHAnsi"/>
          <w:szCs w:val="20"/>
        </w:rPr>
        <w:t xml:space="preserve"> REACT</w:t>
      </w:r>
      <w:r w:rsidR="00F51894">
        <w:rPr>
          <w:rFonts w:asciiTheme="minorHAnsi" w:hAnsiTheme="minorHAnsi" w:cstheme="minorHAnsi"/>
          <w:szCs w:val="20"/>
        </w:rPr>
        <w:t xml:space="preserve"> y REACT II</w:t>
      </w:r>
      <w:r w:rsidR="0084078F">
        <w:rPr>
          <w:rFonts w:asciiTheme="minorHAnsi" w:hAnsiTheme="minorHAnsi" w:cstheme="minorHAnsi"/>
          <w:szCs w:val="20"/>
        </w:rPr>
        <w:t>.</w:t>
      </w:r>
      <w:r w:rsidR="003317EA">
        <w:rPr>
          <w:rFonts w:asciiTheme="minorHAnsi" w:hAnsiTheme="minorHAnsi" w:cstheme="minorHAnsi"/>
          <w:szCs w:val="20"/>
        </w:rPr>
        <w:t xml:space="preserve"> </w:t>
      </w:r>
    </w:p>
    <w:p w14:paraId="188010CC" w14:textId="01AFD3E6" w:rsidR="002A7256" w:rsidRPr="00284242" w:rsidRDefault="0041394B" w:rsidP="007C0FFB">
      <w:pPr>
        <w:rPr>
          <w:b/>
          <w:bCs/>
          <w:sz w:val="18"/>
          <w:szCs w:val="18"/>
        </w:rPr>
      </w:pPr>
      <w:r w:rsidRPr="00284242">
        <w:rPr>
          <w:b/>
          <w:bCs/>
          <w:sz w:val="18"/>
          <w:szCs w:val="18"/>
        </w:rPr>
        <w:t xml:space="preserve">Acerca de Indra </w:t>
      </w:r>
    </w:p>
    <w:p w14:paraId="7CC71AEF" w14:textId="491AD1E9" w:rsidR="00516ACD" w:rsidRDefault="00692C9B" w:rsidP="009C0A10">
      <w:pPr>
        <w:pStyle w:val="Normalpequeo"/>
        <w:rPr>
          <w:noProof/>
          <w:szCs w:val="18"/>
        </w:rPr>
      </w:pPr>
      <w:r w:rsidRPr="00284242">
        <w:rPr>
          <w:szCs w:val="18"/>
        </w:rPr>
        <w:t xml:space="preserve">Indra es la multinacional española de referencia y una de las principales compañías globales de defensa, tráfico aéreo y espacio que, a través de la tecnología, protege nuestro modo de vida actual y se anticipa a las necesidades del futuro. Su comprometido equipo de expertos, su profundo conocimiento del negocio y de las últimas tecnologías, y su capacidad única de innovación e integración de sistemas, la convierten en el socio tecnológico de confianza para las operaciones </w:t>
      </w:r>
      <w:r w:rsidRPr="00284242">
        <w:rPr>
          <w:szCs w:val="18"/>
        </w:rPr>
        <w:lastRenderedPageBreak/>
        <w:t>clave y la digitalización de sus clientes en todo el mundo. Gracias a su liderazgo en grandes programas y proyectos europeos, así como a su espíritu de colaboración y estrategia de alianzas, impulsa el ecosistema industrial e innovador en estos sectores. Indra es una empresa de Indra Group que, a</w:t>
      </w:r>
      <w:r w:rsidRPr="00284242">
        <w:rPr>
          <w:noProof/>
          <w:szCs w:val="18"/>
        </w:rPr>
        <w:t xml:space="preserve"> cierre del ejercicio 2024, registró unos ingresos de 4.843 millones de euros, con presencia local en 49 países y operaciones comerciales en más de 140 países.</w:t>
      </w:r>
      <w:bookmarkStart w:id="0" w:name="_Toc181624547"/>
      <w:bookmarkEnd w:id="0"/>
    </w:p>
    <w:p w14:paraId="0A9498C5" w14:textId="77777777" w:rsidR="004579CF" w:rsidRDefault="004579CF" w:rsidP="009C0A10">
      <w:pPr>
        <w:pStyle w:val="Normalpequeo"/>
        <w:rPr>
          <w:noProof/>
          <w:szCs w:val="18"/>
        </w:rPr>
      </w:pPr>
    </w:p>
    <w:p w14:paraId="27BEB02E" w14:textId="4FF951FA" w:rsidR="004579CF" w:rsidRPr="004579CF" w:rsidRDefault="004579CF" w:rsidP="009C0A10">
      <w:pPr>
        <w:pStyle w:val="Normalpequeo"/>
        <w:rPr>
          <w:b/>
          <w:bCs/>
          <w:noProof/>
          <w:szCs w:val="18"/>
          <w:u w:val="single"/>
        </w:rPr>
      </w:pPr>
      <w:r w:rsidRPr="004579CF">
        <w:rPr>
          <w:b/>
          <w:bCs/>
          <w:noProof/>
          <w:szCs w:val="18"/>
          <w:u w:val="single"/>
        </w:rPr>
        <w:t>Contacto Comunicación</w:t>
      </w:r>
    </w:p>
    <w:p w14:paraId="718055B1" w14:textId="77777777" w:rsidR="004579CF" w:rsidRDefault="004579CF" w:rsidP="009C0A10">
      <w:pPr>
        <w:pStyle w:val="Normalpequeo"/>
        <w:rPr>
          <w:noProof/>
          <w:szCs w:val="18"/>
        </w:rPr>
      </w:pPr>
    </w:p>
    <w:p w14:paraId="37DA5D4D" w14:textId="77777777" w:rsidR="004579CF" w:rsidRPr="00DD2B2B" w:rsidRDefault="004579CF" w:rsidP="004579CF">
      <w:pPr>
        <w:spacing w:before="0" w:after="0"/>
        <w:rPr>
          <w:noProof/>
          <w:sz w:val="18"/>
          <w:szCs w:val="18"/>
        </w:rPr>
      </w:pPr>
      <w:r>
        <w:rPr>
          <w:sz w:val="18"/>
        </w:rPr>
        <w:t xml:space="preserve">Antonio Tovar </w:t>
      </w:r>
    </w:p>
    <w:p w14:paraId="4F3A2FCF" w14:textId="77777777" w:rsidR="004579CF" w:rsidRPr="00DD2B2B" w:rsidRDefault="004579CF" w:rsidP="004579CF">
      <w:pPr>
        <w:spacing w:before="0" w:after="0"/>
        <w:rPr>
          <w:noProof/>
          <w:sz w:val="18"/>
          <w:szCs w:val="18"/>
        </w:rPr>
      </w:pPr>
      <w:r>
        <w:rPr>
          <w:sz w:val="18"/>
        </w:rPr>
        <w:t>atovar@indra.es</w:t>
      </w:r>
    </w:p>
    <w:p w14:paraId="0648F411" w14:textId="77777777" w:rsidR="004579CF" w:rsidRPr="00DD2B2B" w:rsidRDefault="004579CF" w:rsidP="004579CF">
      <w:pPr>
        <w:spacing w:before="0" w:after="0"/>
        <w:rPr>
          <w:b/>
          <w:bCs/>
          <w:noProof/>
          <w:sz w:val="18"/>
          <w:szCs w:val="18"/>
        </w:rPr>
      </w:pPr>
      <w:r>
        <w:rPr>
          <w:sz w:val="18"/>
        </w:rPr>
        <w:t>+34 683 667 916</w:t>
      </w:r>
    </w:p>
    <w:p w14:paraId="3F4AE906" w14:textId="77777777" w:rsidR="004579CF" w:rsidRPr="006338E7" w:rsidRDefault="004579CF" w:rsidP="009C0A10">
      <w:pPr>
        <w:pStyle w:val="Normalpequeo"/>
        <w:rPr>
          <w:noProof/>
          <w:color w:val="FFFFFF" w:themeColor="background1"/>
          <w:sz w:val="21"/>
        </w:rPr>
      </w:pPr>
    </w:p>
    <w:sectPr w:rsidR="004579CF" w:rsidRPr="006338E7" w:rsidSect="002437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133" w:bottom="284" w:left="1134" w:header="709" w:footer="9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CAA7E" w14:textId="77777777" w:rsidR="00CF0E99" w:rsidRDefault="00CF0E99" w:rsidP="00544EF6">
      <w:pPr>
        <w:spacing w:before="0"/>
      </w:pPr>
      <w:r>
        <w:separator/>
      </w:r>
    </w:p>
  </w:endnote>
  <w:endnote w:type="continuationSeparator" w:id="0">
    <w:p w14:paraId="17BCDEAE" w14:textId="77777777" w:rsidR="00CF0E99" w:rsidRDefault="00CF0E99" w:rsidP="00544EF6">
      <w:pPr>
        <w:spacing w:before="0"/>
      </w:pPr>
      <w:r>
        <w:continuationSeparator/>
      </w:r>
    </w:p>
  </w:endnote>
  <w:endnote w:type="continuationNotice" w:id="1">
    <w:p w14:paraId="6F21E9FC" w14:textId="77777777" w:rsidR="00CF0E99" w:rsidRDefault="00CF0E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orFuture Sans">
    <w:altName w:val="Calibri"/>
    <w:panose1 w:val="00000000000000000000"/>
    <w:charset w:val="00"/>
    <w:family w:val="swiss"/>
    <w:notTrueType/>
    <w:pitch w:val="variable"/>
    <w:sig w:usb0="A000006F" w:usb1="0000C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6F9C" w14:textId="0EEA1B62" w:rsidR="0041394B" w:rsidRPr="002C18AD" w:rsidRDefault="0041394B">
    <w:pPr>
      <w:pStyle w:val="Piedepgina"/>
      <w:rPr>
        <w:sz w:val="20"/>
        <w:szCs w:val="20"/>
      </w:rPr>
    </w:pPr>
    <w:r w:rsidRPr="005E039B">
      <w:rPr>
        <w:sz w:val="18"/>
        <w:szCs w:val="28"/>
      </w:rPr>
      <w:t xml:space="preserve">Comunicación y Relaciones con los Medios                                                                                                                </w:t>
    </w:r>
    <w:r w:rsidR="00C916E9" w:rsidRPr="00C916E9">
      <w:rPr>
        <w:sz w:val="20"/>
        <w:szCs w:val="20"/>
      </w:rPr>
      <w:t xml:space="preserve">Indra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16DEE" w14:textId="77777777" w:rsidR="00431B11" w:rsidRPr="00320E12" w:rsidRDefault="00431B11" w:rsidP="00544EF6">
    <w:pPr>
      <w:pStyle w:val="Encabezado"/>
      <w:jc w:val="left"/>
      <w:rPr>
        <w:sz w:val="16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FE434" w14:textId="77777777" w:rsidR="00CF0E99" w:rsidRDefault="00CF0E99" w:rsidP="00544EF6">
      <w:pPr>
        <w:spacing w:before="0"/>
      </w:pPr>
      <w:r>
        <w:separator/>
      </w:r>
    </w:p>
  </w:footnote>
  <w:footnote w:type="continuationSeparator" w:id="0">
    <w:p w14:paraId="0A820C2C" w14:textId="77777777" w:rsidR="00CF0E99" w:rsidRDefault="00CF0E99" w:rsidP="00544EF6">
      <w:pPr>
        <w:spacing w:before="0"/>
      </w:pPr>
      <w:r>
        <w:continuationSeparator/>
      </w:r>
    </w:p>
  </w:footnote>
  <w:footnote w:type="continuationNotice" w:id="1">
    <w:p w14:paraId="086A86D0" w14:textId="77777777" w:rsidR="00CF0E99" w:rsidRDefault="00CF0E9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3"/>
      <w:gridCol w:w="3212"/>
      <w:gridCol w:w="3214"/>
    </w:tblGrid>
    <w:tr w:rsidR="00A67B89" w14:paraId="4ABB9B68" w14:textId="77777777" w:rsidTr="00A67B89">
      <w:trPr>
        <w:trHeight w:val="1"/>
      </w:trPr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14:paraId="1E1160E9" w14:textId="77777777" w:rsidR="00A67B89" w:rsidRDefault="00A67B89" w:rsidP="00A67B89">
          <w:pPr>
            <w:spacing w:before="160"/>
          </w:pPr>
          <w:r>
            <w:rPr>
              <w:noProof/>
              <w:lang w:eastAsia="es-ES"/>
            </w:rPr>
            <w:drawing>
              <wp:inline distT="0" distB="0" distL="0" distR="0" wp14:anchorId="597C40DB" wp14:editId="0ED10254">
                <wp:extent cx="1513844" cy="179608"/>
                <wp:effectExtent l="0" t="0" r="0" b="0"/>
                <wp:docPr id="75392478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491" cy="181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BBF8B03" w14:textId="77777777" w:rsidR="00A67B89" w:rsidRDefault="00A67B89" w:rsidP="00A67B89">
          <w:pPr>
            <w:spacing w:before="160"/>
            <w:rPr>
              <w:lang w:val="es-ES_tradnl"/>
            </w:rPr>
          </w:pP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E44A6B1" w14:textId="77777777" w:rsidR="00A67B89" w:rsidRPr="00DC59CC" w:rsidRDefault="0041394B" w:rsidP="00A67B89">
          <w:pPr>
            <w:spacing w:before="160"/>
            <w:jc w:val="right"/>
            <w:rPr>
              <w:sz w:val="24"/>
              <w:szCs w:val="32"/>
              <w:lang w:val="en-GB"/>
            </w:rPr>
          </w:pPr>
          <w:r w:rsidRPr="00DC59CC">
            <w:rPr>
              <w:sz w:val="24"/>
              <w:szCs w:val="32"/>
            </w:rPr>
            <w:t>Comunicado de prensa</w:t>
          </w:r>
        </w:p>
      </w:tc>
    </w:tr>
  </w:tbl>
  <w:p w14:paraId="1A45CD16" w14:textId="77777777" w:rsidR="00A67B89" w:rsidRDefault="00A67B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03531228" wp14:editId="24EC4081">
          <wp:simplePos x="0" y="0"/>
          <wp:positionH relativeFrom="margin">
            <wp:align>center</wp:align>
          </wp:positionH>
          <wp:positionV relativeFrom="paragraph">
            <wp:posOffset>-481440</wp:posOffset>
          </wp:positionV>
          <wp:extent cx="6660000" cy="614770"/>
          <wp:effectExtent l="0" t="0" r="7620" b="0"/>
          <wp:wrapNone/>
          <wp:docPr id="173357913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2964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61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95CBA" w14:textId="77777777" w:rsidR="00FE4E37" w:rsidRDefault="00FE4E37" w:rsidP="00544EF6">
    <w:pPr>
      <w:pStyle w:val="Encabezado"/>
    </w:pPr>
  </w:p>
  <w:p w14:paraId="6F871B71" w14:textId="77777777" w:rsidR="00FE4E37" w:rsidRDefault="00FE4E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6A2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E0B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A7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4B6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2815D4"/>
    <w:lvl w:ilvl="0">
      <w:start w:val="1"/>
      <w:numFmt w:val="bullet"/>
      <w:pStyle w:val="Listaconvietas5"/>
      <w:lvlText w:val="•"/>
      <w:lvlJc w:val="left"/>
      <w:pPr>
        <w:ind w:left="1494" w:hanging="360"/>
      </w:pPr>
      <w:rPr>
        <w:rFonts w:ascii="ForFuture Sans" w:hAnsi="ForFuture Sans" w:hint="default"/>
      </w:rPr>
    </w:lvl>
  </w:abstractNum>
  <w:abstractNum w:abstractNumId="5" w15:restartNumberingAfterBreak="0">
    <w:nsid w:val="FFFFFF81"/>
    <w:multiLevelType w:val="singleLevel"/>
    <w:tmpl w:val="C674DC54"/>
    <w:lvl w:ilvl="0">
      <w:start w:val="1"/>
      <w:numFmt w:val="bullet"/>
      <w:pStyle w:val="Listaconvietas4"/>
      <w:lvlText w:val="•"/>
      <w:lvlJc w:val="left"/>
      <w:pPr>
        <w:ind w:left="1211" w:hanging="360"/>
      </w:pPr>
      <w:rPr>
        <w:rFonts w:ascii="ForFuture Sans" w:hAnsi="ForFuture Sans" w:hint="default"/>
      </w:rPr>
    </w:lvl>
  </w:abstractNum>
  <w:abstractNum w:abstractNumId="6" w15:restartNumberingAfterBreak="0">
    <w:nsid w:val="FFFFFF82"/>
    <w:multiLevelType w:val="singleLevel"/>
    <w:tmpl w:val="6B2E3122"/>
    <w:lvl w:ilvl="0">
      <w:start w:val="1"/>
      <w:numFmt w:val="bullet"/>
      <w:pStyle w:val="Listaconvietas3"/>
      <w:lvlText w:val="•"/>
      <w:lvlJc w:val="left"/>
      <w:pPr>
        <w:ind w:left="927" w:hanging="360"/>
      </w:pPr>
      <w:rPr>
        <w:rFonts w:ascii="ForFuture Sans" w:hAnsi="ForFuture Sans" w:hint="default"/>
      </w:rPr>
    </w:lvl>
  </w:abstractNum>
  <w:abstractNum w:abstractNumId="7" w15:restartNumberingAfterBreak="0">
    <w:nsid w:val="FFFFFF83"/>
    <w:multiLevelType w:val="singleLevel"/>
    <w:tmpl w:val="33E0637E"/>
    <w:lvl w:ilvl="0">
      <w:start w:val="1"/>
      <w:numFmt w:val="bullet"/>
      <w:pStyle w:val="Listaconvietas2"/>
      <w:lvlText w:val="•"/>
      <w:lvlJc w:val="left"/>
      <w:pPr>
        <w:ind w:left="644" w:hanging="360"/>
      </w:pPr>
      <w:rPr>
        <w:rFonts w:ascii="ForFuture Sans" w:hAnsi="ForFuture Sans" w:hint="default"/>
      </w:rPr>
    </w:lvl>
  </w:abstractNum>
  <w:abstractNum w:abstractNumId="8" w15:restartNumberingAfterBreak="0">
    <w:nsid w:val="FFFFFF88"/>
    <w:multiLevelType w:val="singleLevel"/>
    <w:tmpl w:val="B0B0F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85074"/>
    <w:lvl w:ilvl="0">
      <w:start w:val="1"/>
      <w:numFmt w:val="bullet"/>
      <w:pStyle w:val="Listaconvietas"/>
      <w:lvlText w:val="•"/>
      <w:lvlJc w:val="left"/>
      <w:pPr>
        <w:ind w:left="360" w:hanging="360"/>
      </w:pPr>
      <w:rPr>
        <w:rFonts w:ascii="ForFuture Sans" w:hAnsi="ForFuture Sans" w:hint="default"/>
        <w:color w:val="004254" w:themeColor="text1"/>
      </w:rPr>
    </w:lvl>
  </w:abstractNum>
  <w:abstractNum w:abstractNumId="10" w15:restartNumberingAfterBreak="0">
    <w:nsid w:val="0C0309CA"/>
    <w:multiLevelType w:val="hybridMultilevel"/>
    <w:tmpl w:val="56DEF854"/>
    <w:lvl w:ilvl="0" w:tplc="3F0C1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F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0E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6C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C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D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C9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9FB605B"/>
    <w:multiLevelType w:val="hybridMultilevel"/>
    <w:tmpl w:val="B8762B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A68B3"/>
    <w:multiLevelType w:val="hybridMultilevel"/>
    <w:tmpl w:val="C23C2F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83DB9"/>
    <w:multiLevelType w:val="hybridMultilevel"/>
    <w:tmpl w:val="36582A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42BB3"/>
    <w:multiLevelType w:val="multilevel"/>
    <w:tmpl w:val="710A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45337A"/>
    <w:multiLevelType w:val="multilevel"/>
    <w:tmpl w:val="1DAA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4A79C3"/>
    <w:multiLevelType w:val="hybridMultilevel"/>
    <w:tmpl w:val="1354B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04215"/>
    <w:multiLevelType w:val="hybridMultilevel"/>
    <w:tmpl w:val="C6ECC25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847685"/>
    <w:multiLevelType w:val="multilevel"/>
    <w:tmpl w:val="3200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C12F0F"/>
    <w:multiLevelType w:val="multilevel"/>
    <w:tmpl w:val="3D5C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527968"/>
    <w:multiLevelType w:val="hybridMultilevel"/>
    <w:tmpl w:val="C0E245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D46B2"/>
    <w:multiLevelType w:val="multilevel"/>
    <w:tmpl w:val="A202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9E6853"/>
    <w:multiLevelType w:val="multilevel"/>
    <w:tmpl w:val="0CE0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E4B28"/>
    <w:multiLevelType w:val="hybridMultilevel"/>
    <w:tmpl w:val="F154E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C0C79"/>
    <w:multiLevelType w:val="multilevel"/>
    <w:tmpl w:val="31DC121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B024782"/>
    <w:multiLevelType w:val="hybridMultilevel"/>
    <w:tmpl w:val="77C64D12"/>
    <w:lvl w:ilvl="0" w:tplc="11180A4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C7376"/>
    <w:multiLevelType w:val="singleLevel"/>
    <w:tmpl w:val="AFD88520"/>
    <w:lvl w:ilvl="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4B757" w:themeColor="accent2"/>
        <w:sz w:val="22"/>
      </w:rPr>
    </w:lvl>
  </w:abstractNum>
  <w:num w:numId="1" w16cid:durableId="1054893226">
    <w:abstractNumId w:val="13"/>
  </w:num>
  <w:num w:numId="2" w16cid:durableId="21365354">
    <w:abstractNumId w:val="8"/>
  </w:num>
  <w:num w:numId="3" w16cid:durableId="496385336">
    <w:abstractNumId w:val="3"/>
  </w:num>
  <w:num w:numId="4" w16cid:durableId="1209874227">
    <w:abstractNumId w:val="2"/>
  </w:num>
  <w:num w:numId="5" w16cid:durableId="817186158">
    <w:abstractNumId w:val="1"/>
  </w:num>
  <w:num w:numId="6" w16cid:durableId="1541355684">
    <w:abstractNumId w:val="0"/>
  </w:num>
  <w:num w:numId="7" w16cid:durableId="796148711">
    <w:abstractNumId w:val="9"/>
  </w:num>
  <w:num w:numId="8" w16cid:durableId="157816884">
    <w:abstractNumId w:val="7"/>
  </w:num>
  <w:num w:numId="9" w16cid:durableId="1076588713">
    <w:abstractNumId w:val="6"/>
  </w:num>
  <w:num w:numId="10" w16cid:durableId="458303386">
    <w:abstractNumId w:val="5"/>
  </w:num>
  <w:num w:numId="11" w16cid:durableId="1853646903">
    <w:abstractNumId w:val="4"/>
  </w:num>
  <w:num w:numId="12" w16cid:durableId="329413637">
    <w:abstractNumId w:val="10"/>
  </w:num>
  <w:num w:numId="13" w16cid:durableId="2124035426">
    <w:abstractNumId w:val="26"/>
  </w:num>
  <w:num w:numId="14" w16cid:durableId="441220608">
    <w:abstractNumId w:val="24"/>
  </w:num>
  <w:num w:numId="15" w16cid:durableId="514467275">
    <w:abstractNumId w:val="17"/>
  </w:num>
  <w:num w:numId="16" w16cid:durableId="1920601243">
    <w:abstractNumId w:val="21"/>
  </w:num>
  <w:num w:numId="17" w16cid:durableId="1052852381">
    <w:abstractNumId w:val="14"/>
  </w:num>
  <w:num w:numId="18" w16cid:durableId="1609848605">
    <w:abstractNumId w:val="19"/>
  </w:num>
  <w:num w:numId="19" w16cid:durableId="1502963617">
    <w:abstractNumId w:val="15"/>
  </w:num>
  <w:num w:numId="20" w16cid:durableId="425811987">
    <w:abstractNumId w:val="18"/>
  </w:num>
  <w:num w:numId="21" w16cid:durableId="1220089504">
    <w:abstractNumId w:val="22"/>
  </w:num>
  <w:num w:numId="22" w16cid:durableId="1472484125">
    <w:abstractNumId w:val="25"/>
  </w:num>
  <w:num w:numId="23" w16cid:durableId="1742872197">
    <w:abstractNumId w:val="11"/>
  </w:num>
  <w:num w:numId="24" w16cid:durableId="1621565460">
    <w:abstractNumId w:val="20"/>
  </w:num>
  <w:num w:numId="25" w16cid:durableId="108210609">
    <w:abstractNumId w:val="12"/>
  </w:num>
  <w:num w:numId="26" w16cid:durableId="1531840031">
    <w:abstractNumId w:val="23"/>
  </w:num>
  <w:num w:numId="27" w16cid:durableId="9531003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1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256"/>
    <w:rsid w:val="00004B2A"/>
    <w:rsid w:val="00006213"/>
    <w:rsid w:val="000104FD"/>
    <w:rsid w:val="00021898"/>
    <w:rsid w:val="000227B6"/>
    <w:rsid w:val="00025AFD"/>
    <w:rsid w:val="00027510"/>
    <w:rsid w:val="000327B6"/>
    <w:rsid w:val="00033855"/>
    <w:rsid w:val="00045C21"/>
    <w:rsid w:val="0004788B"/>
    <w:rsid w:val="00051E42"/>
    <w:rsid w:val="000522B7"/>
    <w:rsid w:val="00052FD5"/>
    <w:rsid w:val="000549C7"/>
    <w:rsid w:val="00066C59"/>
    <w:rsid w:val="00070D13"/>
    <w:rsid w:val="000727C9"/>
    <w:rsid w:val="00073E6B"/>
    <w:rsid w:val="000815DA"/>
    <w:rsid w:val="00082E6B"/>
    <w:rsid w:val="000837D4"/>
    <w:rsid w:val="00083CCF"/>
    <w:rsid w:val="00084BD7"/>
    <w:rsid w:val="00090C30"/>
    <w:rsid w:val="00092797"/>
    <w:rsid w:val="00093426"/>
    <w:rsid w:val="000934E9"/>
    <w:rsid w:val="00094BC7"/>
    <w:rsid w:val="00095BE4"/>
    <w:rsid w:val="0009623F"/>
    <w:rsid w:val="000970BD"/>
    <w:rsid w:val="000A13FB"/>
    <w:rsid w:val="000A2813"/>
    <w:rsid w:val="000A48D8"/>
    <w:rsid w:val="000A74DF"/>
    <w:rsid w:val="000A7931"/>
    <w:rsid w:val="000B1926"/>
    <w:rsid w:val="000B576D"/>
    <w:rsid w:val="000C0C80"/>
    <w:rsid w:val="000C1837"/>
    <w:rsid w:val="000C33FD"/>
    <w:rsid w:val="000D09AC"/>
    <w:rsid w:val="000D5419"/>
    <w:rsid w:val="000E000B"/>
    <w:rsid w:val="000E4ADA"/>
    <w:rsid w:val="000E4C89"/>
    <w:rsid w:val="000E518B"/>
    <w:rsid w:val="000F275F"/>
    <w:rsid w:val="000F3350"/>
    <w:rsid w:val="000F3636"/>
    <w:rsid w:val="000F688B"/>
    <w:rsid w:val="000F6BCD"/>
    <w:rsid w:val="00101F30"/>
    <w:rsid w:val="0010210F"/>
    <w:rsid w:val="00102584"/>
    <w:rsid w:val="00105E34"/>
    <w:rsid w:val="001100D1"/>
    <w:rsid w:val="0011298C"/>
    <w:rsid w:val="00116A17"/>
    <w:rsid w:val="00117913"/>
    <w:rsid w:val="00117C5E"/>
    <w:rsid w:val="0012022E"/>
    <w:rsid w:val="001210FC"/>
    <w:rsid w:val="001347A8"/>
    <w:rsid w:val="00136161"/>
    <w:rsid w:val="00140FDE"/>
    <w:rsid w:val="001412BC"/>
    <w:rsid w:val="00143A55"/>
    <w:rsid w:val="001461AC"/>
    <w:rsid w:val="00154723"/>
    <w:rsid w:val="001573BF"/>
    <w:rsid w:val="00160390"/>
    <w:rsid w:val="0016438D"/>
    <w:rsid w:val="00165617"/>
    <w:rsid w:val="00165FED"/>
    <w:rsid w:val="00167F0C"/>
    <w:rsid w:val="0017039A"/>
    <w:rsid w:val="00171D5C"/>
    <w:rsid w:val="001726F0"/>
    <w:rsid w:val="00172D97"/>
    <w:rsid w:val="0017565F"/>
    <w:rsid w:val="001779B3"/>
    <w:rsid w:val="00181753"/>
    <w:rsid w:val="00185B37"/>
    <w:rsid w:val="00194A7C"/>
    <w:rsid w:val="00197609"/>
    <w:rsid w:val="001A071C"/>
    <w:rsid w:val="001A117E"/>
    <w:rsid w:val="001A562A"/>
    <w:rsid w:val="001A7CC9"/>
    <w:rsid w:val="001B008C"/>
    <w:rsid w:val="001B6622"/>
    <w:rsid w:val="001B6BB8"/>
    <w:rsid w:val="001B7247"/>
    <w:rsid w:val="001C05D8"/>
    <w:rsid w:val="001C0BA8"/>
    <w:rsid w:val="001C3B72"/>
    <w:rsid w:val="001C4F9A"/>
    <w:rsid w:val="001C722B"/>
    <w:rsid w:val="001C769D"/>
    <w:rsid w:val="001D116A"/>
    <w:rsid w:val="001D3386"/>
    <w:rsid w:val="001D58E7"/>
    <w:rsid w:val="001E0A6E"/>
    <w:rsid w:val="001E2E22"/>
    <w:rsid w:val="001E5E6B"/>
    <w:rsid w:val="001E6209"/>
    <w:rsid w:val="001F4438"/>
    <w:rsid w:val="00200DFF"/>
    <w:rsid w:val="00203753"/>
    <w:rsid w:val="002076FA"/>
    <w:rsid w:val="00214A8E"/>
    <w:rsid w:val="00216335"/>
    <w:rsid w:val="002174F3"/>
    <w:rsid w:val="00225881"/>
    <w:rsid w:val="00227EED"/>
    <w:rsid w:val="002308FD"/>
    <w:rsid w:val="00232569"/>
    <w:rsid w:val="00234DA4"/>
    <w:rsid w:val="002369E8"/>
    <w:rsid w:val="00236EF5"/>
    <w:rsid w:val="0024203D"/>
    <w:rsid w:val="002437EE"/>
    <w:rsid w:val="00254534"/>
    <w:rsid w:val="002547A7"/>
    <w:rsid w:val="00255A9B"/>
    <w:rsid w:val="0025744C"/>
    <w:rsid w:val="00257A97"/>
    <w:rsid w:val="00265706"/>
    <w:rsid w:val="002668DE"/>
    <w:rsid w:val="002772C6"/>
    <w:rsid w:val="002773B7"/>
    <w:rsid w:val="00281E9D"/>
    <w:rsid w:val="002834C7"/>
    <w:rsid w:val="00284242"/>
    <w:rsid w:val="00293707"/>
    <w:rsid w:val="00294155"/>
    <w:rsid w:val="00294BBF"/>
    <w:rsid w:val="0029578A"/>
    <w:rsid w:val="002A44DF"/>
    <w:rsid w:val="002A4ACF"/>
    <w:rsid w:val="002A4D60"/>
    <w:rsid w:val="002A6AB4"/>
    <w:rsid w:val="002A7256"/>
    <w:rsid w:val="002B017E"/>
    <w:rsid w:val="002B02BD"/>
    <w:rsid w:val="002B3370"/>
    <w:rsid w:val="002C18AD"/>
    <w:rsid w:val="002C70BA"/>
    <w:rsid w:val="002C7F8F"/>
    <w:rsid w:val="002D126B"/>
    <w:rsid w:val="002D376B"/>
    <w:rsid w:val="002D3F9C"/>
    <w:rsid w:val="002D5D8E"/>
    <w:rsid w:val="002D7177"/>
    <w:rsid w:val="002E1DB0"/>
    <w:rsid w:val="002E3339"/>
    <w:rsid w:val="002E6D7F"/>
    <w:rsid w:val="002F0109"/>
    <w:rsid w:val="002F35A3"/>
    <w:rsid w:val="002F68CE"/>
    <w:rsid w:val="002F6F81"/>
    <w:rsid w:val="003035F0"/>
    <w:rsid w:val="003042BB"/>
    <w:rsid w:val="00304531"/>
    <w:rsid w:val="00305541"/>
    <w:rsid w:val="00305B63"/>
    <w:rsid w:val="00311075"/>
    <w:rsid w:val="00311266"/>
    <w:rsid w:val="003139F6"/>
    <w:rsid w:val="0031607E"/>
    <w:rsid w:val="003257DF"/>
    <w:rsid w:val="00331386"/>
    <w:rsid w:val="003317EA"/>
    <w:rsid w:val="00337E23"/>
    <w:rsid w:val="003405A9"/>
    <w:rsid w:val="00340E3A"/>
    <w:rsid w:val="00342C25"/>
    <w:rsid w:val="00342ECA"/>
    <w:rsid w:val="00354669"/>
    <w:rsid w:val="00355592"/>
    <w:rsid w:val="003571BA"/>
    <w:rsid w:val="00357288"/>
    <w:rsid w:val="003607B4"/>
    <w:rsid w:val="003644ED"/>
    <w:rsid w:val="0036521E"/>
    <w:rsid w:val="00367644"/>
    <w:rsid w:val="00374736"/>
    <w:rsid w:val="00374AE2"/>
    <w:rsid w:val="00376CF8"/>
    <w:rsid w:val="00381E1E"/>
    <w:rsid w:val="0038209E"/>
    <w:rsid w:val="00383230"/>
    <w:rsid w:val="00387645"/>
    <w:rsid w:val="0039292F"/>
    <w:rsid w:val="0039319D"/>
    <w:rsid w:val="0039415A"/>
    <w:rsid w:val="0039747B"/>
    <w:rsid w:val="003A057A"/>
    <w:rsid w:val="003A132B"/>
    <w:rsid w:val="003A244E"/>
    <w:rsid w:val="003A3DA1"/>
    <w:rsid w:val="003A4493"/>
    <w:rsid w:val="003A6308"/>
    <w:rsid w:val="003A7CD1"/>
    <w:rsid w:val="003A7D5A"/>
    <w:rsid w:val="003B2126"/>
    <w:rsid w:val="003B28A9"/>
    <w:rsid w:val="003B2962"/>
    <w:rsid w:val="003C2DC9"/>
    <w:rsid w:val="003C5CA8"/>
    <w:rsid w:val="003C5EE6"/>
    <w:rsid w:val="003D3C32"/>
    <w:rsid w:val="003D4A04"/>
    <w:rsid w:val="003E00BC"/>
    <w:rsid w:val="003E0E71"/>
    <w:rsid w:val="003E3850"/>
    <w:rsid w:val="003E5DB5"/>
    <w:rsid w:val="003F1A21"/>
    <w:rsid w:val="003F38C4"/>
    <w:rsid w:val="003F5627"/>
    <w:rsid w:val="003F7034"/>
    <w:rsid w:val="003F7D3B"/>
    <w:rsid w:val="0040103E"/>
    <w:rsid w:val="00401A64"/>
    <w:rsid w:val="00404A05"/>
    <w:rsid w:val="00406C2A"/>
    <w:rsid w:val="00406FA6"/>
    <w:rsid w:val="004124A7"/>
    <w:rsid w:val="0041394B"/>
    <w:rsid w:val="004171DA"/>
    <w:rsid w:val="00423CDF"/>
    <w:rsid w:val="0042539A"/>
    <w:rsid w:val="00431B11"/>
    <w:rsid w:val="004326A4"/>
    <w:rsid w:val="00433ABB"/>
    <w:rsid w:val="0043547F"/>
    <w:rsid w:val="00443840"/>
    <w:rsid w:val="00444647"/>
    <w:rsid w:val="00453632"/>
    <w:rsid w:val="00454A68"/>
    <w:rsid w:val="004579CF"/>
    <w:rsid w:val="0046704A"/>
    <w:rsid w:val="00467906"/>
    <w:rsid w:val="00467B04"/>
    <w:rsid w:val="00467E14"/>
    <w:rsid w:val="00477102"/>
    <w:rsid w:val="00480826"/>
    <w:rsid w:val="00482A19"/>
    <w:rsid w:val="0048501B"/>
    <w:rsid w:val="0048511E"/>
    <w:rsid w:val="00486648"/>
    <w:rsid w:val="00486D15"/>
    <w:rsid w:val="004928A6"/>
    <w:rsid w:val="00493E70"/>
    <w:rsid w:val="00495AF4"/>
    <w:rsid w:val="00495F8B"/>
    <w:rsid w:val="00496832"/>
    <w:rsid w:val="00496B5F"/>
    <w:rsid w:val="004A2612"/>
    <w:rsid w:val="004A60E9"/>
    <w:rsid w:val="004A7EB8"/>
    <w:rsid w:val="004B14FD"/>
    <w:rsid w:val="004B1DF5"/>
    <w:rsid w:val="004B6F8C"/>
    <w:rsid w:val="004B75B2"/>
    <w:rsid w:val="004C02D9"/>
    <w:rsid w:val="004C262E"/>
    <w:rsid w:val="004C5DBD"/>
    <w:rsid w:val="004F1313"/>
    <w:rsid w:val="004F625B"/>
    <w:rsid w:val="004F7FC3"/>
    <w:rsid w:val="00503E7A"/>
    <w:rsid w:val="0051066F"/>
    <w:rsid w:val="005122E0"/>
    <w:rsid w:val="005123FB"/>
    <w:rsid w:val="00516ACD"/>
    <w:rsid w:val="00521E25"/>
    <w:rsid w:val="00521E42"/>
    <w:rsid w:val="00522C71"/>
    <w:rsid w:val="00530ABB"/>
    <w:rsid w:val="0053167F"/>
    <w:rsid w:val="00533816"/>
    <w:rsid w:val="00536D2B"/>
    <w:rsid w:val="00540ACB"/>
    <w:rsid w:val="00542023"/>
    <w:rsid w:val="005420D8"/>
    <w:rsid w:val="00544EF6"/>
    <w:rsid w:val="0054527E"/>
    <w:rsid w:val="00546308"/>
    <w:rsid w:val="00546585"/>
    <w:rsid w:val="005471F6"/>
    <w:rsid w:val="00547387"/>
    <w:rsid w:val="00547433"/>
    <w:rsid w:val="005479A5"/>
    <w:rsid w:val="00551007"/>
    <w:rsid w:val="00555649"/>
    <w:rsid w:val="00563270"/>
    <w:rsid w:val="00563BDD"/>
    <w:rsid w:val="00570DDA"/>
    <w:rsid w:val="0057144B"/>
    <w:rsid w:val="005716A4"/>
    <w:rsid w:val="0057308F"/>
    <w:rsid w:val="00573159"/>
    <w:rsid w:val="00573C05"/>
    <w:rsid w:val="00574851"/>
    <w:rsid w:val="0057628B"/>
    <w:rsid w:val="00576A4E"/>
    <w:rsid w:val="00580404"/>
    <w:rsid w:val="00580825"/>
    <w:rsid w:val="00586C8B"/>
    <w:rsid w:val="005910E7"/>
    <w:rsid w:val="005941E2"/>
    <w:rsid w:val="00595427"/>
    <w:rsid w:val="00595E1E"/>
    <w:rsid w:val="00596CFF"/>
    <w:rsid w:val="00597BD1"/>
    <w:rsid w:val="005A14C3"/>
    <w:rsid w:val="005A344C"/>
    <w:rsid w:val="005A4144"/>
    <w:rsid w:val="005B34FC"/>
    <w:rsid w:val="005B360B"/>
    <w:rsid w:val="005B3629"/>
    <w:rsid w:val="005B372E"/>
    <w:rsid w:val="005B50AA"/>
    <w:rsid w:val="005C1D0C"/>
    <w:rsid w:val="005C59B7"/>
    <w:rsid w:val="005D1860"/>
    <w:rsid w:val="005D7223"/>
    <w:rsid w:val="005D7726"/>
    <w:rsid w:val="005E039B"/>
    <w:rsid w:val="005E42CC"/>
    <w:rsid w:val="005E6695"/>
    <w:rsid w:val="005E6D47"/>
    <w:rsid w:val="005F37AF"/>
    <w:rsid w:val="005F40E1"/>
    <w:rsid w:val="005F5F31"/>
    <w:rsid w:val="005F5FF6"/>
    <w:rsid w:val="005F772B"/>
    <w:rsid w:val="00600AE5"/>
    <w:rsid w:val="00602D6D"/>
    <w:rsid w:val="00605E5B"/>
    <w:rsid w:val="00615350"/>
    <w:rsid w:val="006155D3"/>
    <w:rsid w:val="0061576F"/>
    <w:rsid w:val="006172E6"/>
    <w:rsid w:val="0062397A"/>
    <w:rsid w:val="00624185"/>
    <w:rsid w:val="00630BDE"/>
    <w:rsid w:val="006338E7"/>
    <w:rsid w:val="00635207"/>
    <w:rsid w:val="00635B60"/>
    <w:rsid w:val="00640E38"/>
    <w:rsid w:val="006436A4"/>
    <w:rsid w:val="00643CA3"/>
    <w:rsid w:val="00645E85"/>
    <w:rsid w:val="00646EBC"/>
    <w:rsid w:val="006530C3"/>
    <w:rsid w:val="0065419B"/>
    <w:rsid w:val="00655827"/>
    <w:rsid w:val="00663852"/>
    <w:rsid w:val="00670092"/>
    <w:rsid w:val="00672CDC"/>
    <w:rsid w:val="00673468"/>
    <w:rsid w:val="00673820"/>
    <w:rsid w:val="00674506"/>
    <w:rsid w:val="00676A96"/>
    <w:rsid w:val="00680ECA"/>
    <w:rsid w:val="00681272"/>
    <w:rsid w:val="00681C63"/>
    <w:rsid w:val="00683D86"/>
    <w:rsid w:val="00684A58"/>
    <w:rsid w:val="00687D73"/>
    <w:rsid w:val="00690659"/>
    <w:rsid w:val="006923E0"/>
    <w:rsid w:val="00692C9B"/>
    <w:rsid w:val="00695503"/>
    <w:rsid w:val="00695A8B"/>
    <w:rsid w:val="006A2751"/>
    <w:rsid w:val="006A2D0E"/>
    <w:rsid w:val="006A4354"/>
    <w:rsid w:val="006A5554"/>
    <w:rsid w:val="006A5635"/>
    <w:rsid w:val="006A6049"/>
    <w:rsid w:val="006B3E9E"/>
    <w:rsid w:val="006B63FF"/>
    <w:rsid w:val="006B7869"/>
    <w:rsid w:val="006C0F25"/>
    <w:rsid w:val="006C1F0C"/>
    <w:rsid w:val="006C26CF"/>
    <w:rsid w:val="006D64C5"/>
    <w:rsid w:val="006D75E4"/>
    <w:rsid w:val="006D7D5C"/>
    <w:rsid w:val="006E054E"/>
    <w:rsid w:val="006E113C"/>
    <w:rsid w:val="006E50B5"/>
    <w:rsid w:val="006E5C3E"/>
    <w:rsid w:val="006E69E5"/>
    <w:rsid w:val="006E6B75"/>
    <w:rsid w:val="006F5A28"/>
    <w:rsid w:val="006F7164"/>
    <w:rsid w:val="007017F4"/>
    <w:rsid w:val="007040C8"/>
    <w:rsid w:val="0070471A"/>
    <w:rsid w:val="00710D75"/>
    <w:rsid w:val="007111E2"/>
    <w:rsid w:val="007112E9"/>
    <w:rsid w:val="00711C08"/>
    <w:rsid w:val="007213F3"/>
    <w:rsid w:val="00722C94"/>
    <w:rsid w:val="00724C6F"/>
    <w:rsid w:val="007256C0"/>
    <w:rsid w:val="00726152"/>
    <w:rsid w:val="00727CF6"/>
    <w:rsid w:val="007304CB"/>
    <w:rsid w:val="00730823"/>
    <w:rsid w:val="00735C67"/>
    <w:rsid w:val="00736A94"/>
    <w:rsid w:val="007371BB"/>
    <w:rsid w:val="00741395"/>
    <w:rsid w:val="0074234E"/>
    <w:rsid w:val="007429B4"/>
    <w:rsid w:val="00743918"/>
    <w:rsid w:val="00744D6D"/>
    <w:rsid w:val="00752269"/>
    <w:rsid w:val="007556D9"/>
    <w:rsid w:val="007561D3"/>
    <w:rsid w:val="00756B79"/>
    <w:rsid w:val="0076791C"/>
    <w:rsid w:val="00771B68"/>
    <w:rsid w:val="00775EA3"/>
    <w:rsid w:val="007829C9"/>
    <w:rsid w:val="00786688"/>
    <w:rsid w:val="00786F09"/>
    <w:rsid w:val="00790B81"/>
    <w:rsid w:val="00791715"/>
    <w:rsid w:val="00794E54"/>
    <w:rsid w:val="007A140B"/>
    <w:rsid w:val="007A33FB"/>
    <w:rsid w:val="007A4873"/>
    <w:rsid w:val="007A491A"/>
    <w:rsid w:val="007B06AE"/>
    <w:rsid w:val="007B2F29"/>
    <w:rsid w:val="007B306E"/>
    <w:rsid w:val="007B3505"/>
    <w:rsid w:val="007C0FFB"/>
    <w:rsid w:val="007C3144"/>
    <w:rsid w:val="007C4249"/>
    <w:rsid w:val="007D088C"/>
    <w:rsid w:val="007D0E21"/>
    <w:rsid w:val="007D25BD"/>
    <w:rsid w:val="007D2AD7"/>
    <w:rsid w:val="007D4BF7"/>
    <w:rsid w:val="007D649F"/>
    <w:rsid w:val="007D659C"/>
    <w:rsid w:val="007D6DDC"/>
    <w:rsid w:val="007D7DC5"/>
    <w:rsid w:val="007E2892"/>
    <w:rsid w:val="007F1738"/>
    <w:rsid w:val="007F4CDB"/>
    <w:rsid w:val="007F5DA3"/>
    <w:rsid w:val="007F681A"/>
    <w:rsid w:val="0080746D"/>
    <w:rsid w:val="00812B2B"/>
    <w:rsid w:val="00814311"/>
    <w:rsid w:val="00817054"/>
    <w:rsid w:val="00817B16"/>
    <w:rsid w:val="00824526"/>
    <w:rsid w:val="00824AC8"/>
    <w:rsid w:val="008313EC"/>
    <w:rsid w:val="00832A29"/>
    <w:rsid w:val="00834088"/>
    <w:rsid w:val="0084078F"/>
    <w:rsid w:val="008459EF"/>
    <w:rsid w:val="008503B0"/>
    <w:rsid w:val="008507B9"/>
    <w:rsid w:val="00855332"/>
    <w:rsid w:val="008557E9"/>
    <w:rsid w:val="0085629B"/>
    <w:rsid w:val="0087008F"/>
    <w:rsid w:val="00871B3E"/>
    <w:rsid w:val="00875414"/>
    <w:rsid w:val="00875876"/>
    <w:rsid w:val="008819D0"/>
    <w:rsid w:val="00883344"/>
    <w:rsid w:val="00883C1A"/>
    <w:rsid w:val="00883E87"/>
    <w:rsid w:val="008844F2"/>
    <w:rsid w:val="00892304"/>
    <w:rsid w:val="00893606"/>
    <w:rsid w:val="00896DAB"/>
    <w:rsid w:val="008A056B"/>
    <w:rsid w:val="008A088F"/>
    <w:rsid w:val="008A4A61"/>
    <w:rsid w:val="008A7924"/>
    <w:rsid w:val="008B10A2"/>
    <w:rsid w:val="008B24EB"/>
    <w:rsid w:val="008B397E"/>
    <w:rsid w:val="008B686B"/>
    <w:rsid w:val="008B74BB"/>
    <w:rsid w:val="008B7B9A"/>
    <w:rsid w:val="008C167A"/>
    <w:rsid w:val="008C1840"/>
    <w:rsid w:val="008C1E7B"/>
    <w:rsid w:val="008C361C"/>
    <w:rsid w:val="008C5FB9"/>
    <w:rsid w:val="008D1944"/>
    <w:rsid w:val="008D3C2A"/>
    <w:rsid w:val="008D4335"/>
    <w:rsid w:val="008D61CA"/>
    <w:rsid w:val="008E2027"/>
    <w:rsid w:val="008E5753"/>
    <w:rsid w:val="008E5FF8"/>
    <w:rsid w:val="008E7D58"/>
    <w:rsid w:val="008F1C08"/>
    <w:rsid w:val="008F22B2"/>
    <w:rsid w:val="008F29D4"/>
    <w:rsid w:val="008F465C"/>
    <w:rsid w:val="008F6F41"/>
    <w:rsid w:val="00901117"/>
    <w:rsid w:val="0090141F"/>
    <w:rsid w:val="009058EA"/>
    <w:rsid w:val="00905AD8"/>
    <w:rsid w:val="00906E4C"/>
    <w:rsid w:val="0091310C"/>
    <w:rsid w:val="009131B6"/>
    <w:rsid w:val="00916FC2"/>
    <w:rsid w:val="00917268"/>
    <w:rsid w:val="00920FC4"/>
    <w:rsid w:val="009215EB"/>
    <w:rsid w:val="0092334C"/>
    <w:rsid w:val="009246BC"/>
    <w:rsid w:val="00927074"/>
    <w:rsid w:val="00927ED6"/>
    <w:rsid w:val="00933DFF"/>
    <w:rsid w:val="00935335"/>
    <w:rsid w:val="00936D58"/>
    <w:rsid w:val="0094380F"/>
    <w:rsid w:val="009467BC"/>
    <w:rsid w:val="009521F1"/>
    <w:rsid w:val="0095331A"/>
    <w:rsid w:val="009605D2"/>
    <w:rsid w:val="00960C4C"/>
    <w:rsid w:val="00963736"/>
    <w:rsid w:val="00964218"/>
    <w:rsid w:val="009713C9"/>
    <w:rsid w:val="0097701D"/>
    <w:rsid w:val="0098782F"/>
    <w:rsid w:val="00992839"/>
    <w:rsid w:val="009A097E"/>
    <w:rsid w:val="009A18CB"/>
    <w:rsid w:val="009A211A"/>
    <w:rsid w:val="009A7964"/>
    <w:rsid w:val="009C00C0"/>
    <w:rsid w:val="009C032E"/>
    <w:rsid w:val="009C0A10"/>
    <w:rsid w:val="009C2582"/>
    <w:rsid w:val="009C745D"/>
    <w:rsid w:val="009D0287"/>
    <w:rsid w:val="009D16E1"/>
    <w:rsid w:val="009D31C5"/>
    <w:rsid w:val="009D54A1"/>
    <w:rsid w:val="009D6A38"/>
    <w:rsid w:val="009D7BD6"/>
    <w:rsid w:val="009E030A"/>
    <w:rsid w:val="009E1E6F"/>
    <w:rsid w:val="009F0237"/>
    <w:rsid w:val="009F06A9"/>
    <w:rsid w:val="009F16DB"/>
    <w:rsid w:val="009F2806"/>
    <w:rsid w:val="009F2A38"/>
    <w:rsid w:val="009F57FE"/>
    <w:rsid w:val="00A0068F"/>
    <w:rsid w:val="00A036D8"/>
    <w:rsid w:val="00A0779B"/>
    <w:rsid w:val="00A12BB7"/>
    <w:rsid w:val="00A15D9F"/>
    <w:rsid w:val="00A16A86"/>
    <w:rsid w:val="00A16E1A"/>
    <w:rsid w:val="00A21E11"/>
    <w:rsid w:val="00A24788"/>
    <w:rsid w:val="00A26C8E"/>
    <w:rsid w:val="00A27839"/>
    <w:rsid w:val="00A316FD"/>
    <w:rsid w:val="00A32600"/>
    <w:rsid w:val="00A34A4D"/>
    <w:rsid w:val="00A43F60"/>
    <w:rsid w:val="00A546CB"/>
    <w:rsid w:val="00A54AB2"/>
    <w:rsid w:val="00A5503A"/>
    <w:rsid w:val="00A64983"/>
    <w:rsid w:val="00A67B89"/>
    <w:rsid w:val="00A72B6B"/>
    <w:rsid w:val="00A73281"/>
    <w:rsid w:val="00A74084"/>
    <w:rsid w:val="00A7714C"/>
    <w:rsid w:val="00A832F4"/>
    <w:rsid w:val="00A8547D"/>
    <w:rsid w:val="00A8560F"/>
    <w:rsid w:val="00A906DB"/>
    <w:rsid w:val="00A9289B"/>
    <w:rsid w:val="00A96CC4"/>
    <w:rsid w:val="00AA138B"/>
    <w:rsid w:val="00AA6721"/>
    <w:rsid w:val="00AB6567"/>
    <w:rsid w:val="00AB7555"/>
    <w:rsid w:val="00AC073A"/>
    <w:rsid w:val="00AC12CD"/>
    <w:rsid w:val="00AC24B3"/>
    <w:rsid w:val="00AC7BC1"/>
    <w:rsid w:val="00AD53C9"/>
    <w:rsid w:val="00AD71CC"/>
    <w:rsid w:val="00AD7A5F"/>
    <w:rsid w:val="00AE23E8"/>
    <w:rsid w:val="00AE370D"/>
    <w:rsid w:val="00AE5E20"/>
    <w:rsid w:val="00AF1126"/>
    <w:rsid w:val="00AF1755"/>
    <w:rsid w:val="00AF4EDC"/>
    <w:rsid w:val="00AF7378"/>
    <w:rsid w:val="00B034F3"/>
    <w:rsid w:val="00B04CB3"/>
    <w:rsid w:val="00B10022"/>
    <w:rsid w:val="00B10789"/>
    <w:rsid w:val="00B10BC4"/>
    <w:rsid w:val="00B115DD"/>
    <w:rsid w:val="00B118DD"/>
    <w:rsid w:val="00B11919"/>
    <w:rsid w:val="00B11F02"/>
    <w:rsid w:val="00B1204F"/>
    <w:rsid w:val="00B15B19"/>
    <w:rsid w:val="00B232D7"/>
    <w:rsid w:val="00B263B2"/>
    <w:rsid w:val="00B342FC"/>
    <w:rsid w:val="00B34DAF"/>
    <w:rsid w:val="00B40DC2"/>
    <w:rsid w:val="00B4148A"/>
    <w:rsid w:val="00B42C28"/>
    <w:rsid w:val="00B44989"/>
    <w:rsid w:val="00B44AE6"/>
    <w:rsid w:val="00B4743C"/>
    <w:rsid w:val="00B511D5"/>
    <w:rsid w:val="00B60ACA"/>
    <w:rsid w:val="00B614F5"/>
    <w:rsid w:val="00B640DB"/>
    <w:rsid w:val="00B668BE"/>
    <w:rsid w:val="00B67380"/>
    <w:rsid w:val="00B73A6D"/>
    <w:rsid w:val="00B766F2"/>
    <w:rsid w:val="00B81287"/>
    <w:rsid w:val="00B86B55"/>
    <w:rsid w:val="00B93DEF"/>
    <w:rsid w:val="00B957BE"/>
    <w:rsid w:val="00B9686B"/>
    <w:rsid w:val="00BA0FAD"/>
    <w:rsid w:val="00BA728C"/>
    <w:rsid w:val="00BA76A5"/>
    <w:rsid w:val="00BB0228"/>
    <w:rsid w:val="00BB046D"/>
    <w:rsid w:val="00BB125D"/>
    <w:rsid w:val="00BB3F88"/>
    <w:rsid w:val="00BB7772"/>
    <w:rsid w:val="00BC2D94"/>
    <w:rsid w:val="00BD64F4"/>
    <w:rsid w:val="00BD6B7F"/>
    <w:rsid w:val="00BD6E3B"/>
    <w:rsid w:val="00BE4173"/>
    <w:rsid w:val="00BE4791"/>
    <w:rsid w:val="00BE536A"/>
    <w:rsid w:val="00BE5E1E"/>
    <w:rsid w:val="00BE73E2"/>
    <w:rsid w:val="00BF12F8"/>
    <w:rsid w:val="00BF3A54"/>
    <w:rsid w:val="00BF500F"/>
    <w:rsid w:val="00BF752D"/>
    <w:rsid w:val="00C0011B"/>
    <w:rsid w:val="00C06965"/>
    <w:rsid w:val="00C077A8"/>
    <w:rsid w:val="00C147D4"/>
    <w:rsid w:val="00C1662C"/>
    <w:rsid w:val="00C22576"/>
    <w:rsid w:val="00C22E10"/>
    <w:rsid w:val="00C230DF"/>
    <w:rsid w:val="00C30624"/>
    <w:rsid w:val="00C32BCA"/>
    <w:rsid w:val="00C33262"/>
    <w:rsid w:val="00C34663"/>
    <w:rsid w:val="00C40254"/>
    <w:rsid w:val="00C43462"/>
    <w:rsid w:val="00C43B8B"/>
    <w:rsid w:val="00C43F37"/>
    <w:rsid w:val="00C46BAF"/>
    <w:rsid w:val="00C47B2C"/>
    <w:rsid w:val="00C47B57"/>
    <w:rsid w:val="00C50B64"/>
    <w:rsid w:val="00C540B5"/>
    <w:rsid w:val="00C55BA9"/>
    <w:rsid w:val="00C56EE6"/>
    <w:rsid w:val="00C64054"/>
    <w:rsid w:val="00C64666"/>
    <w:rsid w:val="00C659D6"/>
    <w:rsid w:val="00C662A9"/>
    <w:rsid w:val="00C675E3"/>
    <w:rsid w:val="00C7107D"/>
    <w:rsid w:val="00C742E3"/>
    <w:rsid w:val="00C75524"/>
    <w:rsid w:val="00C76267"/>
    <w:rsid w:val="00C81A71"/>
    <w:rsid w:val="00C81E21"/>
    <w:rsid w:val="00C860A3"/>
    <w:rsid w:val="00C912F7"/>
    <w:rsid w:val="00C916E9"/>
    <w:rsid w:val="00C91D1B"/>
    <w:rsid w:val="00C93CC7"/>
    <w:rsid w:val="00C964E3"/>
    <w:rsid w:val="00C972F8"/>
    <w:rsid w:val="00CA3AC4"/>
    <w:rsid w:val="00CB3F82"/>
    <w:rsid w:val="00CB6753"/>
    <w:rsid w:val="00CC1C12"/>
    <w:rsid w:val="00CC7B11"/>
    <w:rsid w:val="00CD0B64"/>
    <w:rsid w:val="00CD227E"/>
    <w:rsid w:val="00CD572F"/>
    <w:rsid w:val="00CE561D"/>
    <w:rsid w:val="00CE77C0"/>
    <w:rsid w:val="00CF0E99"/>
    <w:rsid w:val="00CF1C29"/>
    <w:rsid w:val="00CF2C51"/>
    <w:rsid w:val="00CF325C"/>
    <w:rsid w:val="00CF5334"/>
    <w:rsid w:val="00CF6FE6"/>
    <w:rsid w:val="00D00AE1"/>
    <w:rsid w:val="00D00BB7"/>
    <w:rsid w:val="00D00ED1"/>
    <w:rsid w:val="00D03565"/>
    <w:rsid w:val="00D117DB"/>
    <w:rsid w:val="00D121C7"/>
    <w:rsid w:val="00D13389"/>
    <w:rsid w:val="00D13415"/>
    <w:rsid w:val="00D14C87"/>
    <w:rsid w:val="00D15869"/>
    <w:rsid w:val="00D21F30"/>
    <w:rsid w:val="00D23925"/>
    <w:rsid w:val="00D2575B"/>
    <w:rsid w:val="00D27694"/>
    <w:rsid w:val="00D27F87"/>
    <w:rsid w:val="00D3017C"/>
    <w:rsid w:val="00D311B9"/>
    <w:rsid w:val="00D311DF"/>
    <w:rsid w:val="00D35D35"/>
    <w:rsid w:val="00D416FC"/>
    <w:rsid w:val="00D4235F"/>
    <w:rsid w:val="00D44550"/>
    <w:rsid w:val="00D45EC2"/>
    <w:rsid w:val="00D52430"/>
    <w:rsid w:val="00D54B68"/>
    <w:rsid w:val="00D55468"/>
    <w:rsid w:val="00D62D54"/>
    <w:rsid w:val="00D63B88"/>
    <w:rsid w:val="00D72290"/>
    <w:rsid w:val="00D77627"/>
    <w:rsid w:val="00D77B60"/>
    <w:rsid w:val="00D8258D"/>
    <w:rsid w:val="00D857B3"/>
    <w:rsid w:val="00D87055"/>
    <w:rsid w:val="00D9189D"/>
    <w:rsid w:val="00D94007"/>
    <w:rsid w:val="00D94096"/>
    <w:rsid w:val="00D957AD"/>
    <w:rsid w:val="00D96687"/>
    <w:rsid w:val="00D97BB8"/>
    <w:rsid w:val="00DA3512"/>
    <w:rsid w:val="00DA6678"/>
    <w:rsid w:val="00DB0905"/>
    <w:rsid w:val="00DB0E22"/>
    <w:rsid w:val="00DB2CCB"/>
    <w:rsid w:val="00DB438B"/>
    <w:rsid w:val="00DC04EB"/>
    <w:rsid w:val="00DC09BB"/>
    <w:rsid w:val="00DC1435"/>
    <w:rsid w:val="00DC2960"/>
    <w:rsid w:val="00DC3B14"/>
    <w:rsid w:val="00DC4617"/>
    <w:rsid w:val="00DC59CC"/>
    <w:rsid w:val="00DD19AB"/>
    <w:rsid w:val="00DD2F3A"/>
    <w:rsid w:val="00DD50CB"/>
    <w:rsid w:val="00DE27C1"/>
    <w:rsid w:val="00DE52C0"/>
    <w:rsid w:val="00DE7377"/>
    <w:rsid w:val="00DE75D7"/>
    <w:rsid w:val="00DF1A5B"/>
    <w:rsid w:val="00DF3827"/>
    <w:rsid w:val="00E02E44"/>
    <w:rsid w:val="00E0778D"/>
    <w:rsid w:val="00E112D6"/>
    <w:rsid w:val="00E11FA2"/>
    <w:rsid w:val="00E13F1B"/>
    <w:rsid w:val="00E14CD3"/>
    <w:rsid w:val="00E1670A"/>
    <w:rsid w:val="00E17A04"/>
    <w:rsid w:val="00E20205"/>
    <w:rsid w:val="00E219BD"/>
    <w:rsid w:val="00E27401"/>
    <w:rsid w:val="00E27579"/>
    <w:rsid w:val="00E27E1F"/>
    <w:rsid w:val="00E34143"/>
    <w:rsid w:val="00E3521F"/>
    <w:rsid w:val="00E35990"/>
    <w:rsid w:val="00E375C6"/>
    <w:rsid w:val="00E4000A"/>
    <w:rsid w:val="00E46893"/>
    <w:rsid w:val="00E50D4C"/>
    <w:rsid w:val="00E602EB"/>
    <w:rsid w:val="00E6342B"/>
    <w:rsid w:val="00E635E5"/>
    <w:rsid w:val="00E642AE"/>
    <w:rsid w:val="00E66373"/>
    <w:rsid w:val="00E66466"/>
    <w:rsid w:val="00E67FC0"/>
    <w:rsid w:val="00E77D9C"/>
    <w:rsid w:val="00E843B3"/>
    <w:rsid w:val="00E87793"/>
    <w:rsid w:val="00E87BDC"/>
    <w:rsid w:val="00EA636D"/>
    <w:rsid w:val="00EB254F"/>
    <w:rsid w:val="00EB490C"/>
    <w:rsid w:val="00EC34AB"/>
    <w:rsid w:val="00EC359C"/>
    <w:rsid w:val="00EC4812"/>
    <w:rsid w:val="00EC49A2"/>
    <w:rsid w:val="00EC523A"/>
    <w:rsid w:val="00EC6B13"/>
    <w:rsid w:val="00EC70BE"/>
    <w:rsid w:val="00ED5A2C"/>
    <w:rsid w:val="00EE1924"/>
    <w:rsid w:val="00EE3D60"/>
    <w:rsid w:val="00EF19A1"/>
    <w:rsid w:val="00EF2A6F"/>
    <w:rsid w:val="00EF3172"/>
    <w:rsid w:val="00F004E6"/>
    <w:rsid w:val="00F04ABF"/>
    <w:rsid w:val="00F06E62"/>
    <w:rsid w:val="00F131E1"/>
    <w:rsid w:val="00F203D8"/>
    <w:rsid w:val="00F2204A"/>
    <w:rsid w:val="00F24777"/>
    <w:rsid w:val="00F25903"/>
    <w:rsid w:val="00F2710B"/>
    <w:rsid w:val="00F31127"/>
    <w:rsid w:val="00F32260"/>
    <w:rsid w:val="00F34726"/>
    <w:rsid w:val="00F349F3"/>
    <w:rsid w:val="00F50408"/>
    <w:rsid w:val="00F51894"/>
    <w:rsid w:val="00F60D6F"/>
    <w:rsid w:val="00F6303B"/>
    <w:rsid w:val="00F64713"/>
    <w:rsid w:val="00F65D4A"/>
    <w:rsid w:val="00F67372"/>
    <w:rsid w:val="00F70BF7"/>
    <w:rsid w:val="00F7264E"/>
    <w:rsid w:val="00F74D25"/>
    <w:rsid w:val="00F7598B"/>
    <w:rsid w:val="00F8060D"/>
    <w:rsid w:val="00F81602"/>
    <w:rsid w:val="00F92BC3"/>
    <w:rsid w:val="00F93458"/>
    <w:rsid w:val="00F93812"/>
    <w:rsid w:val="00F93E04"/>
    <w:rsid w:val="00F94B5A"/>
    <w:rsid w:val="00F952B5"/>
    <w:rsid w:val="00F95DA5"/>
    <w:rsid w:val="00F9678A"/>
    <w:rsid w:val="00F96BEA"/>
    <w:rsid w:val="00FA3670"/>
    <w:rsid w:val="00FB0EC9"/>
    <w:rsid w:val="00FB144D"/>
    <w:rsid w:val="00FB23DD"/>
    <w:rsid w:val="00FB61CB"/>
    <w:rsid w:val="00FC32AB"/>
    <w:rsid w:val="00FC4624"/>
    <w:rsid w:val="00FC671B"/>
    <w:rsid w:val="00FD2660"/>
    <w:rsid w:val="00FD2732"/>
    <w:rsid w:val="00FD5E60"/>
    <w:rsid w:val="00FD63B8"/>
    <w:rsid w:val="00FE1D92"/>
    <w:rsid w:val="00FE4E37"/>
    <w:rsid w:val="00FE720C"/>
    <w:rsid w:val="00FE7C40"/>
    <w:rsid w:val="00FF0F19"/>
    <w:rsid w:val="00FF2044"/>
    <w:rsid w:val="00FF3B50"/>
    <w:rsid w:val="00FF4DED"/>
    <w:rsid w:val="00FF5588"/>
    <w:rsid w:val="00FF78B1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9C0CE3"/>
  <w15:docId w15:val="{A1751B40-F658-47BE-9F5F-5C4C0D69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E2"/>
    <w:pPr>
      <w:spacing w:before="120" w:after="120" w:line="240" w:lineRule="auto"/>
      <w:jc w:val="both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347A8"/>
    <w:pPr>
      <w:keepNext/>
      <w:keepLines/>
      <w:pageBreakBefore/>
      <w:numPr>
        <w:numId w:val="14"/>
      </w:numPr>
      <w:spacing w:before="0" w:after="240"/>
      <w:ind w:left="431" w:hanging="431"/>
      <w:jc w:val="left"/>
      <w:outlineLvl w:val="0"/>
    </w:pPr>
    <w:rPr>
      <w:rFonts w:eastAsiaTheme="majorEastAsia" w:cstheme="majorBidi"/>
      <w:bCs/>
      <w:noProof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584"/>
    <w:pPr>
      <w:keepNext/>
      <w:keepLines/>
      <w:numPr>
        <w:ilvl w:val="1"/>
        <w:numId w:val="14"/>
      </w:numPr>
      <w:spacing w:before="360"/>
      <w:ind w:left="490" w:hanging="490"/>
      <w:outlineLvl w:val="1"/>
    </w:pPr>
    <w:rPr>
      <w:rFonts w:eastAsiaTheme="majorEastAsia" w:cstheme="majorBidi"/>
      <w:bCs/>
      <w:noProof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02584"/>
    <w:pPr>
      <w:keepNext/>
      <w:keepLines/>
      <w:numPr>
        <w:ilvl w:val="2"/>
        <w:numId w:val="14"/>
      </w:numPr>
      <w:spacing w:before="240"/>
      <w:ind w:left="630" w:hanging="630"/>
      <w:outlineLvl w:val="2"/>
    </w:pPr>
    <w:rPr>
      <w:rFonts w:eastAsiaTheme="majorEastAsia" w:cstheme="majorBidi"/>
      <w:bCs/>
      <w:noProof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311DF"/>
    <w:pPr>
      <w:keepNext/>
      <w:keepLines/>
      <w:numPr>
        <w:ilvl w:val="3"/>
        <w:numId w:val="14"/>
      </w:numPr>
      <w:spacing w:before="200"/>
      <w:ind w:left="709" w:hanging="709"/>
      <w:outlineLvl w:val="3"/>
    </w:pPr>
    <w:rPr>
      <w:rFonts w:eastAsiaTheme="majorEastAsia" w:cstheme="majorBidi"/>
      <w:bCs/>
      <w:iCs/>
      <w:noProof/>
      <w:sz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311DF"/>
    <w:pPr>
      <w:keepNext/>
      <w:keepLines/>
      <w:numPr>
        <w:ilvl w:val="4"/>
        <w:numId w:val="14"/>
      </w:numPr>
      <w:spacing w:before="200"/>
      <w:ind w:left="851" w:hanging="851"/>
      <w:outlineLvl w:val="4"/>
    </w:pPr>
    <w:rPr>
      <w:rFonts w:eastAsiaTheme="majorEastAsia" w:cstheme="majorBidi"/>
      <w:noProof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7B2C"/>
    <w:pPr>
      <w:keepNext/>
      <w:keepLines/>
      <w:numPr>
        <w:ilvl w:val="5"/>
        <w:numId w:val="14"/>
      </w:numPr>
      <w:spacing w:before="200"/>
      <w:outlineLvl w:val="5"/>
    </w:pPr>
    <w:rPr>
      <w:rFonts w:eastAsiaTheme="majorEastAsia" w:cstheme="majorBidi"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0B41"/>
    <w:pPr>
      <w:keepNext/>
      <w:keepLines/>
      <w:numPr>
        <w:ilvl w:val="6"/>
        <w:numId w:val="14"/>
      </w:numPr>
      <w:spacing w:before="200"/>
      <w:outlineLvl w:val="6"/>
    </w:pPr>
    <w:rPr>
      <w:rFonts w:eastAsiaTheme="majorEastAsia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54DA"/>
    <w:pPr>
      <w:keepNext/>
      <w:keepLines/>
      <w:numPr>
        <w:ilvl w:val="7"/>
        <w:numId w:val="14"/>
      </w:numPr>
      <w:spacing w:before="200"/>
      <w:outlineLvl w:val="7"/>
    </w:pPr>
    <w:rPr>
      <w:rFonts w:eastAsiaTheme="majorEastAsia" w:cstheme="majorBidi"/>
      <w:color w:val="0095BE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54DA"/>
    <w:pPr>
      <w:keepNext/>
      <w:keepLines/>
      <w:numPr>
        <w:ilvl w:val="8"/>
        <w:numId w:val="14"/>
      </w:numPr>
      <w:spacing w:before="200"/>
      <w:outlineLvl w:val="8"/>
    </w:pPr>
    <w:rPr>
      <w:rFonts w:eastAsiaTheme="majorEastAsia" w:cstheme="majorBidi"/>
      <w:i/>
      <w:iCs/>
      <w:color w:val="0095BE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45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526"/>
    <w:rPr>
      <w:rFonts w:ascii="Arial" w:eastAsia="Times New Roman" w:hAnsi="Arial" w:cs="Times New Roman"/>
      <w:kern w:val="28"/>
      <w:sz w:val="20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D0B64"/>
    <w:pPr>
      <w:tabs>
        <w:tab w:val="center" w:pos="4252"/>
        <w:tab w:val="right" w:pos="8504"/>
      </w:tabs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0B64"/>
    <w:rPr>
      <w:rFonts w:ascii="ForFuture Sans" w:eastAsia="Times New Roman" w:hAnsi="ForFuture Sans" w:cs="Times New Roman"/>
      <w:color w:val="004254" w:themeColor="text1"/>
      <w:kern w:val="28"/>
      <w:sz w:val="1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C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C55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uiPriority w:val="99"/>
    <w:unhideWhenUsed/>
    <w:rsid w:val="00BE73E2"/>
    <w:pPr>
      <w:numPr>
        <w:numId w:val="7"/>
      </w:numPr>
      <w:spacing w:after="0"/>
      <w:ind w:left="278" w:hanging="278"/>
    </w:pPr>
    <w:rPr>
      <w:rFonts w:asciiTheme="minorHAnsi" w:hAnsiTheme="minorHAnsi"/>
      <w:b/>
      <w:noProof/>
    </w:rPr>
  </w:style>
  <w:style w:type="paragraph" w:styleId="Listaconvietas2">
    <w:name w:val="List Bullet 2"/>
    <w:basedOn w:val="Normal"/>
    <w:uiPriority w:val="99"/>
    <w:unhideWhenUsed/>
    <w:qFormat/>
    <w:rsid w:val="00340E3A"/>
    <w:pPr>
      <w:numPr>
        <w:numId w:val="8"/>
      </w:numPr>
      <w:spacing w:before="80" w:after="0"/>
      <w:ind w:left="845" w:hanging="278"/>
    </w:pPr>
    <w:rPr>
      <w:noProof/>
    </w:rPr>
  </w:style>
  <w:style w:type="paragraph" w:styleId="Listaconvietas3">
    <w:name w:val="List Bullet 3"/>
    <w:basedOn w:val="Normal"/>
    <w:uiPriority w:val="99"/>
    <w:unhideWhenUsed/>
    <w:rsid w:val="00340E3A"/>
    <w:pPr>
      <w:numPr>
        <w:numId w:val="9"/>
      </w:numPr>
      <w:spacing w:before="80" w:after="0"/>
      <w:ind w:left="1338" w:hanging="278"/>
    </w:pPr>
    <w:rPr>
      <w:noProof/>
    </w:rPr>
  </w:style>
  <w:style w:type="paragraph" w:styleId="Listaconvietas4">
    <w:name w:val="List Bullet 4"/>
    <w:basedOn w:val="Normal"/>
    <w:uiPriority w:val="99"/>
    <w:unhideWhenUsed/>
    <w:rsid w:val="00340E3A"/>
    <w:pPr>
      <w:numPr>
        <w:numId w:val="10"/>
      </w:numPr>
      <w:spacing w:before="80" w:after="0"/>
      <w:ind w:left="1837" w:hanging="278"/>
    </w:pPr>
    <w:rPr>
      <w:noProof/>
    </w:rPr>
  </w:style>
  <w:style w:type="paragraph" w:styleId="Listaconvietas5">
    <w:name w:val="List Bullet 5"/>
    <w:basedOn w:val="Normal"/>
    <w:uiPriority w:val="99"/>
    <w:unhideWhenUsed/>
    <w:qFormat/>
    <w:rsid w:val="00340E3A"/>
    <w:pPr>
      <w:numPr>
        <w:numId w:val="11"/>
      </w:numPr>
      <w:spacing w:before="80" w:after="0"/>
      <w:ind w:left="2263" w:hanging="278"/>
    </w:pPr>
    <w:rPr>
      <w:noProof/>
    </w:rPr>
  </w:style>
  <w:style w:type="character" w:customStyle="1" w:styleId="Ttulo1Car">
    <w:name w:val="Título 1 Car"/>
    <w:basedOn w:val="Fuentedeprrafopredeter"/>
    <w:link w:val="Ttulo1"/>
    <w:uiPriority w:val="9"/>
    <w:rsid w:val="001347A8"/>
    <w:rPr>
      <w:rFonts w:ascii="ForFuture Sans" w:eastAsiaTheme="majorEastAsia" w:hAnsi="ForFuture Sans" w:cstheme="majorBidi"/>
      <w:bCs/>
      <w:noProof/>
      <w:color w:val="004254" w:themeColor="text1"/>
      <w:kern w:val="28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02584"/>
    <w:rPr>
      <w:rFonts w:ascii="ForFuture Sans" w:eastAsiaTheme="majorEastAsia" w:hAnsi="ForFuture Sans" w:cstheme="majorBidi"/>
      <w:bCs/>
      <w:noProof/>
      <w:color w:val="004254" w:themeColor="text1"/>
      <w:kern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D311DF"/>
    <w:rPr>
      <w:rFonts w:ascii="ForFuture Sans" w:eastAsiaTheme="majorEastAsia" w:hAnsi="ForFuture Sans" w:cstheme="majorBidi"/>
      <w:bCs/>
      <w:iCs/>
      <w:noProof/>
      <w:color w:val="004254" w:themeColor="text1"/>
      <w:kern w:val="28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D311DF"/>
    <w:rPr>
      <w:rFonts w:ascii="ForFuture Sans" w:eastAsiaTheme="majorEastAsia" w:hAnsi="ForFuture Sans" w:cstheme="majorBidi"/>
      <w:noProof/>
      <w:color w:val="004254" w:themeColor="text1"/>
      <w:kern w:val="28"/>
      <w:sz w:val="20"/>
      <w:szCs w:val="24"/>
    </w:rPr>
  </w:style>
  <w:style w:type="table" w:styleId="Tablaconcuadrcula">
    <w:name w:val="Table Grid"/>
    <w:basedOn w:val="Tablanormal"/>
    <w:rsid w:val="001347A8"/>
    <w:pPr>
      <w:spacing w:after="0" w:line="240" w:lineRule="auto"/>
      <w:jc w:val="both"/>
    </w:pPr>
    <w:rPr>
      <w:rFonts w:eastAsia="Times New Roman" w:cs="Times New Roman"/>
      <w:color w:val="004254" w:themeColor="text1"/>
      <w:sz w:val="20"/>
      <w:szCs w:val="20"/>
      <w:lang w:eastAsia="zh-CN"/>
    </w:rPr>
    <w:tblPr>
      <w:tblBorders>
        <w:top w:val="single" w:sz="4" w:space="0" w:color="004254" w:themeColor="text1"/>
        <w:left w:val="single" w:sz="4" w:space="0" w:color="004254" w:themeColor="text1"/>
        <w:bottom w:val="single" w:sz="4" w:space="0" w:color="004254" w:themeColor="text1"/>
        <w:right w:val="single" w:sz="4" w:space="0" w:color="004254" w:themeColor="text1"/>
        <w:insideH w:val="single" w:sz="4" w:space="0" w:color="004254" w:themeColor="text1"/>
        <w:insideV w:val="single" w:sz="4" w:space="0" w:color="004254" w:themeColor="text1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293707"/>
    <w:pPr>
      <w:tabs>
        <w:tab w:val="left" w:pos="851"/>
        <w:tab w:val="right" w:leader="dot" w:pos="9798"/>
      </w:tabs>
      <w:spacing w:after="80"/>
      <w:ind w:left="425"/>
    </w:pPr>
    <w:rPr>
      <w:noProof/>
    </w:rPr>
  </w:style>
  <w:style w:type="paragraph" w:styleId="TDC1">
    <w:name w:val="toc 1"/>
    <w:basedOn w:val="Normal"/>
    <w:next w:val="Normal"/>
    <w:autoRedefine/>
    <w:uiPriority w:val="39"/>
    <w:unhideWhenUsed/>
    <w:rsid w:val="00293707"/>
    <w:pPr>
      <w:tabs>
        <w:tab w:val="left" w:pos="284"/>
        <w:tab w:val="right" w:leader="dot" w:pos="9798"/>
      </w:tabs>
      <w:spacing w:before="200" w:after="80"/>
    </w:pPr>
    <w:rPr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293707"/>
    <w:pPr>
      <w:tabs>
        <w:tab w:val="left" w:pos="993"/>
        <w:tab w:val="right" w:leader="dot" w:pos="9798"/>
      </w:tabs>
      <w:spacing w:before="80" w:after="80"/>
      <w:ind w:left="425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92140B"/>
    <w:rPr>
      <w:color w:val="00B0BD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7B2C"/>
    <w:rPr>
      <w:rFonts w:ascii="ForFuture Sans" w:eastAsiaTheme="majorEastAsia" w:hAnsi="ForFuture Sans" w:cstheme="majorBidi"/>
      <w:i/>
      <w:iCs/>
      <w:color w:val="004254" w:themeColor="text1"/>
      <w:kern w:val="28"/>
      <w:sz w:val="20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0B41"/>
    <w:rPr>
      <w:rFonts w:asciiTheme="majorHAnsi" w:eastAsiaTheme="majorEastAsia" w:hAnsiTheme="majorHAnsi" w:cstheme="majorBidi"/>
      <w:i/>
      <w:iCs/>
      <w:kern w:val="28"/>
      <w:sz w:val="20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54DA"/>
    <w:rPr>
      <w:rFonts w:asciiTheme="majorHAnsi" w:eastAsiaTheme="majorEastAsia" w:hAnsiTheme="majorHAnsi" w:cstheme="majorBidi"/>
      <w:color w:val="0095BE" w:themeColor="text1" w:themeTint="BF"/>
      <w:kern w:val="28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54DA"/>
    <w:rPr>
      <w:rFonts w:asciiTheme="majorHAnsi" w:eastAsiaTheme="majorEastAsia" w:hAnsiTheme="majorHAnsi" w:cstheme="majorBidi"/>
      <w:i/>
      <w:iCs/>
      <w:color w:val="0095BE" w:themeColor="text1" w:themeTint="BF"/>
      <w:kern w:val="28"/>
      <w:sz w:val="20"/>
      <w:szCs w:val="20"/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596CFF"/>
    <w:pPr>
      <w:spacing w:after="360"/>
      <w:jc w:val="center"/>
    </w:pPr>
    <w:rPr>
      <w:bCs/>
      <w:noProof/>
      <w:sz w:val="18"/>
      <w:szCs w:val="18"/>
    </w:rPr>
  </w:style>
  <w:style w:type="table" w:customStyle="1" w:styleId="Listaclara-nfasis11">
    <w:name w:val="Lista clara - Énfasis 11"/>
    <w:basedOn w:val="Tablanormal"/>
    <w:uiPriority w:val="61"/>
    <w:rsid w:val="0084709C"/>
    <w:pPr>
      <w:spacing w:after="0" w:line="240" w:lineRule="auto"/>
    </w:pPr>
    <w:tblPr>
      <w:tblStyleRowBandSize w:val="1"/>
      <w:tblStyleColBandSize w:val="1"/>
      <w:tblBorders>
        <w:top w:val="single" w:sz="8" w:space="0" w:color="00B0BD" w:themeColor="accent1"/>
        <w:left w:val="single" w:sz="8" w:space="0" w:color="00B0BD" w:themeColor="accent1"/>
        <w:bottom w:val="single" w:sz="8" w:space="0" w:color="00B0BD" w:themeColor="accent1"/>
        <w:right w:val="single" w:sz="8" w:space="0" w:color="00B0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  <w:tblStylePr w:type="band1Horz">
      <w:tblPr/>
      <w:tcPr>
        <w:tcBorders>
          <w:top w:val="single" w:sz="8" w:space="0" w:color="00B0BD" w:themeColor="accent1"/>
          <w:left w:val="single" w:sz="8" w:space="0" w:color="00B0BD" w:themeColor="accent1"/>
          <w:bottom w:val="single" w:sz="8" w:space="0" w:color="00B0BD" w:themeColor="accent1"/>
          <w:right w:val="single" w:sz="8" w:space="0" w:color="00B0BD" w:themeColor="accent1"/>
        </w:tcBorders>
      </w:tcPr>
    </w:tblStylePr>
  </w:style>
  <w:style w:type="paragraph" w:styleId="Tabladeilustraciones">
    <w:name w:val="table of figures"/>
    <w:basedOn w:val="Normal"/>
    <w:next w:val="Normal"/>
    <w:uiPriority w:val="99"/>
    <w:unhideWhenUsed/>
    <w:rsid w:val="00AD4A95"/>
  </w:style>
  <w:style w:type="character" w:styleId="Hipervnculovisitado">
    <w:name w:val="FollowedHyperlink"/>
    <w:basedOn w:val="Fuentedeprrafopredeter"/>
    <w:uiPriority w:val="99"/>
    <w:semiHidden/>
    <w:unhideWhenUsed/>
    <w:rsid w:val="00FB144D"/>
    <w:rPr>
      <w:color w:val="00759A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A96CC4"/>
  </w:style>
  <w:style w:type="paragraph" w:styleId="Prrafodelista">
    <w:name w:val="List Paragraph"/>
    <w:basedOn w:val="Normal"/>
    <w:link w:val="PrrafodelistaCar"/>
    <w:uiPriority w:val="34"/>
    <w:qFormat/>
    <w:rsid w:val="002C70BA"/>
    <w:pPr>
      <w:ind w:left="720"/>
      <w:contextualSpacing/>
    </w:pPr>
  </w:style>
  <w:style w:type="paragraph" w:customStyle="1" w:styleId="TextoTablas">
    <w:name w:val="Texto Tablas"/>
    <w:basedOn w:val="Normal"/>
    <w:qFormat/>
    <w:rsid w:val="00596CFF"/>
    <w:pPr>
      <w:spacing w:before="40" w:after="40"/>
      <w:jc w:val="center"/>
    </w:pPr>
    <w:rPr>
      <w:bCs/>
      <w:noProof/>
      <w:sz w:val="18"/>
    </w:rPr>
  </w:style>
  <w:style w:type="paragraph" w:customStyle="1" w:styleId="ImagenFigura">
    <w:name w:val="Imagen / Figura"/>
    <w:basedOn w:val="Normal"/>
    <w:qFormat/>
    <w:rsid w:val="005C59B7"/>
    <w:pPr>
      <w:keepNext/>
      <w:spacing w:before="240" w:after="60"/>
      <w:jc w:val="center"/>
    </w:pPr>
    <w:rPr>
      <w:noProof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CD227E"/>
    <w:rPr>
      <w:color w:val="605E5C"/>
      <w:shd w:val="clear" w:color="auto" w:fill="E1DFDD"/>
    </w:rPr>
  </w:style>
  <w:style w:type="paragraph" w:customStyle="1" w:styleId="Encabezado1">
    <w:name w:val="Encabezado1"/>
    <w:basedOn w:val="Normal"/>
    <w:link w:val="HeaderCar"/>
    <w:autoRedefine/>
    <w:qFormat/>
    <w:rsid w:val="0041394B"/>
    <w:pPr>
      <w:spacing w:before="0" w:after="0"/>
      <w:ind w:right="57"/>
    </w:pPr>
    <w:rPr>
      <w:rFonts w:ascii="Arial" w:hAnsi="Arial"/>
      <w:b/>
      <w:kern w:val="0"/>
      <w:sz w:val="32"/>
      <w:szCs w:val="26"/>
      <w:lang w:eastAsia="es-ES"/>
    </w:rPr>
  </w:style>
  <w:style w:type="character" w:customStyle="1" w:styleId="HeaderCar">
    <w:name w:val="Header Car"/>
    <w:basedOn w:val="Fuentedeprrafopredeter"/>
    <w:link w:val="Encabezado1"/>
    <w:rsid w:val="0041394B"/>
    <w:rPr>
      <w:rFonts w:ascii="Arial" w:eastAsia="Times New Roman" w:hAnsi="Arial" w:cs="Times New Roman"/>
      <w:b/>
      <w:color w:val="004254" w:themeColor="text1"/>
      <w:sz w:val="32"/>
      <w:szCs w:val="26"/>
      <w:lang w:eastAsia="es-ES"/>
    </w:rPr>
  </w:style>
  <w:style w:type="paragraph" w:customStyle="1" w:styleId="Listaconvietas1">
    <w:name w:val="Lista con viñetas 1"/>
    <w:basedOn w:val="Listaconvietas"/>
    <w:qFormat/>
    <w:rsid w:val="00EC523A"/>
    <w:rPr>
      <w:b w:val="0"/>
    </w:rPr>
  </w:style>
  <w:style w:type="character" w:customStyle="1" w:styleId="PrrafodelistaCar">
    <w:name w:val="Párrafo de lista Car"/>
    <w:link w:val="Prrafodelista"/>
    <w:uiPriority w:val="34"/>
    <w:rsid w:val="00EC523A"/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customStyle="1" w:styleId="Cabecera">
    <w:name w:val="Cabecera"/>
    <w:basedOn w:val="Normal"/>
    <w:link w:val="CabeceraCar"/>
    <w:qFormat/>
    <w:rsid w:val="00A67B89"/>
    <w:pPr>
      <w:spacing w:before="0" w:after="0"/>
      <w:ind w:right="55"/>
    </w:pPr>
    <w:rPr>
      <w:rFonts w:ascii="Arial" w:hAnsi="Arial"/>
      <w:b/>
      <w:kern w:val="0"/>
      <w:sz w:val="26"/>
      <w:szCs w:val="26"/>
      <w:lang w:eastAsia="es-ES"/>
    </w:rPr>
  </w:style>
  <w:style w:type="character" w:customStyle="1" w:styleId="CabeceraCar">
    <w:name w:val="Cabecera Car"/>
    <w:basedOn w:val="Fuentedeprrafopredeter"/>
    <w:link w:val="Cabecera"/>
    <w:rsid w:val="00A67B89"/>
    <w:rPr>
      <w:rFonts w:ascii="Arial" w:eastAsia="Times New Roman" w:hAnsi="Arial" w:cs="Times New Roman"/>
      <w:b/>
      <w:color w:val="004254" w:themeColor="text1"/>
      <w:sz w:val="26"/>
      <w:szCs w:val="26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56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4096"/>
    <w:rPr>
      <w:rFonts w:ascii="Times New Roman" w:hAnsi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C18AD"/>
    <w:rPr>
      <w:color w:val="666666"/>
    </w:rPr>
  </w:style>
  <w:style w:type="paragraph" w:styleId="Revisin">
    <w:name w:val="Revision"/>
    <w:hidden/>
    <w:uiPriority w:val="99"/>
    <w:semiHidden/>
    <w:rsid w:val="000227B6"/>
    <w:pPr>
      <w:spacing w:after="0" w:line="240" w:lineRule="auto"/>
    </w:pPr>
    <w:rPr>
      <w:rFonts w:asciiTheme="majorHAnsi" w:eastAsia="Times New Roman" w:hAnsiTheme="majorHAnsi" w:cs="Times New Roman"/>
      <w:color w:val="004254" w:themeColor="text1"/>
      <w:kern w:val="28"/>
      <w:sz w:val="20"/>
      <w:szCs w:val="24"/>
    </w:rPr>
  </w:style>
  <w:style w:type="paragraph" w:customStyle="1" w:styleId="Normalpequeo">
    <w:name w:val="Normal pequeño"/>
    <w:basedOn w:val="Normal"/>
    <w:link w:val="NormalpequeoCar"/>
    <w:qFormat/>
    <w:rsid w:val="00692C9B"/>
    <w:pPr>
      <w:spacing w:before="0" w:after="0"/>
      <w:ind w:right="55"/>
      <w:textAlignment w:val="baseline"/>
    </w:pPr>
    <w:rPr>
      <w:rFonts w:ascii="Arial" w:hAnsi="Arial" w:cs="Arial"/>
      <w:kern w:val="0"/>
      <w:sz w:val="18"/>
      <w:szCs w:val="20"/>
      <w:lang w:eastAsia="es-ES"/>
    </w:rPr>
  </w:style>
  <w:style w:type="character" w:customStyle="1" w:styleId="NormalpequeoCar">
    <w:name w:val="Normal pequeño Car"/>
    <w:basedOn w:val="Fuentedeprrafopredeter"/>
    <w:link w:val="Normalpequeo"/>
    <w:rsid w:val="00692C9B"/>
    <w:rPr>
      <w:rFonts w:ascii="Arial" w:eastAsia="Times New Roman" w:hAnsi="Arial" w:cs="Arial"/>
      <w:color w:val="004254" w:themeColor="text1"/>
      <w:sz w:val="18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56B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56B79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56B79"/>
    <w:rPr>
      <w:rFonts w:asciiTheme="majorHAnsi" w:eastAsia="Times New Roman" w:hAnsiTheme="majorHAnsi" w:cs="Times New Roman"/>
      <w:color w:val="004254" w:themeColor="text1"/>
      <w:kern w:val="28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6B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6B79"/>
    <w:rPr>
      <w:rFonts w:asciiTheme="majorHAnsi" w:eastAsia="Times New Roman" w:hAnsiTheme="majorHAnsi" w:cs="Times New Roman"/>
      <w:b/>
      <w:bCs/>
      <w:color w:val="004254" w:themeColor="text1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1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290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77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721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23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11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69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2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mhof\Downloads\INDRA_PR_EN_V2.dotx" TargetMode="External"/></Relationships>
</file>

<file path=word/theme/theme1.xml><?xml version="1.0" encoding="utf-8"?>
<a:theme xmlns:a="http://schemas.openxmlformats.org/drawingml/2006/main" name="Tema de Office">
  <a:themeElements>
    <a:clrScheme name="Indra_new">
      <a:dk1>
        <a:srgbClr val="004254"/>
      </a:dk1>
      <a:lt1>
        <a:srgbClr val="FFFFFF"/>
      </a:lt1>
      <a:dk2>
        <a:srgbClr val="001923"/>
      </a:dk2>
      <a:lt2>
        <a:srgbClr val="E3E2DA"/>
      </a:lt2>
      <a:accent1>
        <a:srgbClr val="00B0BD"/>
      </a:accent1>
      <a:accent2>
        <a:srgbClr val="44B757"/>
      </a:accent2>
      <a:accent3>
        <a:srgbClr val="8661F5"/>
      </a:accent3>
      <a:accent4>
        <a:srgbClr val="E56813"/>
      </a:accent4>
      <a:accent5>
        <a:srgbClr val="D2044A"/>
      </a:accent5>
      <a:accent6>
        <a:srgbClr val="72D3D3"/>
      </a:accent6>
      <a:hlink>
        <a:srgbClr val="00B0BD"/>
      </a:hlink>
      <a:folHlink>
        <a:srgbClr val="00759A"/>
      </a:folHlink>
    </a:clrScheme>
    <a:fontScheme name="Indra for Client PH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BD97-F857-4DFB-ADE5-D0955320FC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08e005-1489-4374-954b-d3b08f193920}" enabled="0" method="" siteId="{7808e005-1489-4374-954b-d3b08f19392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INDRA_PR_EN_V2.dotx</Template>
  <TotalTime>4</TotalTime>
  <Pages>2</Pages>
  <Words>756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Minsait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Magro Imhof, Aitor</dc:creator>
  <cp:keywords/>
  <cp:lastModifiedBy>Tovar Jardón, Antonio</cp:lastModifiedBy>
  <cp:revision>9</cp:revision>
  <cp:lastPrinted>2018-09-06T01:10:00Z</cp:lastPrinted>
  <dcterms:created xsi:type="dcterms:W3CDTF">2025-05-07T00:21:00Z</dcterms:created>
  <dcterms:modified xsi:type="dcterms:W3CDTF">2025-05-07T10:50:00Z</dcterms:modified>
</cp:coreProperties>
</file>