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FD38" w14:textId="323D4FBE" w:rsidR="00BE73E2" w:rsidRDefault="00B41E29" w:rsidP="00BE73E2">
      <w:pPr>
        <w:rPr>
          <w:rFonts w:ascii="Arial" w:hAnsi="Arial"/>
          <w:b/>
          <w:kern w:val="0"/>
          <w:sz w:val="32"/>
          <w:szCs w:val="26"/>
          <w:lang w:eastAsia="es-ES"/>
        </w:rPr>
      </w:pPr>
      <w:r w:rsidRPr="00B41E29">
        <w:rPr>
          <w:rFonts w:ascii="Arial" w:hAnsi="Arial"/>
          <w:b/>
          <w:kern w:val="0"/>
          <w:sz w:val="32"/>
          <w:szCs w:val="26"/>
          <w:lang w:eastAsia="es-ES"/>
        </w:rPr>
        <w:t>INDRA GROUP PRESENTA EN FEINDEF TECNOLOGÍAS DE VANGUARDIA PARA LOS CINCO DOMINIOS DE LA DEFENSA</w:t>
      </w:r>
    </w:p>
    <w:p w14:paraId="422628B5" w14:textId="77777777" w:rsidR="00B41E29" w:rsidRPr="001347A8" w:rsidRDefault="00B41E29" w:rsidP="00BE73E2"/>
    <w:p w14:paraId="2E495C1B" w14:textId="77777777" w:rsidR="006F28E0" w:rsidRDefault="006F28E0" w:rsidP="006F28E0">
      <w:pPr>
        <w:pStyle w:val="Listaconvietas"/>
      </w:pPr>
      <w:bookmarkStart w:id="0" w:name="_Hlk181687409"/>
      <w:r>
        <w:t xml:space="preserve">La compañía exhibe su liderazgo en vehículos militares y su capacidad de innovación y digitalización de plataformas terrestres </w:t>
      </w:r>
    </w:p>
    <w:p w14:paraId="14EC1494" w14:textId="77777777" w:rsidR="006F28E0" w:rsidRDefault="006F28E0" w:rsidP="006F28E0">
      <w:pPr>
        <w:pStyle w:val="Listaconvietas"/>
      </w:pPr>
      <w:r>
        <w:t xml:space="preserve">Indra Group, la empresa con el mayor espacio expositivo de FEINDEF, dará a conocer su nueva inteligencia IndraMind, su nube de combate multidominio, su nuevo vehículo aéreo multipropósito VALERO y soluciones punteras de mando y control, ciberdefensa, radares, defensa electrónica, sensores, comunicaciones y simulación </w:t>
      </w:r>
    </w:p>
    <w:p w14:paraId="0BCE03BA" w14:textId="77777777" w:rsidR="00BE73E2" w:rsidRPr="0016284F" w:rsidRDefault="00BE73E2" w:rsidP="00BE73E2">
      <w:pPr>
        <w:rPr>
          <w:noProof/>
        </w:rPr>
      </w:pPr>
    </w:p>
    <w:p w14:paraId="2810DA77" w14:textId="250C5381" w:rsidR="00DA101C" w:rsidRPr="00DA101C" w:rsidRDefault="006F28E0" w:rsidP="00DA101C">
      <w:r>
        <w:rPr>
          <w:b/>
          <w:bCs/>
          <w:noProof/>
        </w:rPr>
        <w:t>Madrid, 5</w:t>
      </w:r>
      <w:r w:rsidR="00BE73E2" w:rsidRPr="00BE73E2">
        <w:rPr>
          <w:b/>
          <w:bCs/>
          <w:noProof/>
        </w:rPr>
        <w:t xml:space="preserve"> de </w:t>
      </w:r>
      <w:r>
        <w:rPr>
          <w:b/>
          <w:bCs/>
          <w:noProof/>
        </w:rPr>
        <w:t>mayo</w:t>
      </w:r>
      <w:r w:rsidR="00BE73E2" w:rsidRPr="00BE73E2">
        <w:rPr>
          <w:b/>
          <w:bCs/>
          <w:noProof/>
        </w:rPr>
        <w:t xml:space="preserve"> de </w:t>
      </w:r>
      <w:r>
        <w:rPr>
          <w:b/>
          <w:bCs/>
          <w:noProof/>
        </w:rPr>
        <w:t>2025</w:t>
      </w:r>
      <w:r w:rsidR="00BE73E2" w:rsidRPr="00BE73E2">
        <w:rPr>
          <w:b/>
          <w:bCs/>
          <w:noProof/>
        </w:rPr>
        <w:t>. –</w:t>
      </w:r>
      <w:r w:rsidR="00BE73E2">
        <w:rPr>
          <w:noProof/>
        </w:rPr>
        <w:t xml:space="preserve"> </w:t>
      </w:r>
      <w:bookmarkEnd w:id="0"/>
      <w:r w:rsidR="00DA101C" w:rsidRPr="00DA101C">
        <w:t xml:space="preserve">Indra </w:t>
      </w:r>
      <w:proofErr w:type="spellStart"/>
      <w:r w:rsidR="00DA101C" w:rsidRPr="00DA101C">
        <w:t>Group</w:t>
      </w:r>
      <w:proofErr w:type="spellEnd"/>
      <w:r w:rsidR="00DA101C" w:rsidRPr="00DA101C">
        <w:t xml:space="preserve"> exhibe en FEINDEF 25 algunas de las tecnologías más avanzadas que está incorporando a los sistemas de defensa y aeroespaciales, así como las tecnologías digitales de siguiente generación que son críticas para asegurar la superioridad, soberanía y autonomía estratégica de Europa y del resto de países aliados. </w:t>
      </w:r>
    </w:p>
    <w:p w14:paraId="2999CF17" w14:textId="77777777" w:rsidR="00DA101C" w:rsidRPr="00DA101C" w:rsidRDefault="00DA101C" w:rsidP="00DA101C">
      <w:r w:rsidRPr="00DA101C">
        <w:t>Entre las principales novedades que mostrará en esta edición de FEINDEF, en la que Indra cuenta con el mayor espacio expositivo con más de 1.500 m</w:t>
      </w:r>
      <w:r w:rsidRPr="00DA101C">
        <w:rPr>
          <w:vertAlign w:val="superscript"/>
        </w:rPr>
        <w:t>2</w:t>
      </w:r>
      <w:r w:rsidRPr="00DA101C">
        <w:t xml:space="preserve">, figuran: </w:t>
      </w:r>
    </w:p>
    <w:p w14:paraId="0CAA6041" w14:textId="77777777" w:rsidR="00DA101C" w:rsidRPr="00DA101C" w:rsidRDefault="00DA101C" w:rsidP="00DA101C">
      <w:pPr>
        <w:numPr>
          <w:ilvl w:val="0"/>
          <w:numId w:val="16"/>
        </w:numPr>
        <w:spacing w:after="0"/>
        <w:ind w:left="709" w:hanging="357"/>
      </w:pPr>
      <w:r w:rsidRPr="00DA101C">
        <w:rPr>
          <w:b/>
          <w:bCs/>
        </w:rPr>
        <w:t>Nube de combate multidominio</w:t>
      </w:r>
      <w:r w:rsidRPr="00DA101C">
        <w:t>, uno de los sistemas críticos para dotar a los ejércitos de Tierra, Mar y del Aire y del Espacio de capacidad para coordinar acciones simultáneas que aseguren la máxima eficacia.</w:t>
      </w:r>
    </w:p>
    <w:p w14:paraId="7F3B483E" w14:textId="77777777" w:rsidR="00DA101C" w:rsidRPr="00DA101C" w:rsidRDefault="00DA101C" w:rsidP="00DA101C">
      <w:pPr>
        <w:numPr>
          <w:ilvl w:val="0"/>
          <w:numId w:val="16"/>
        </w:numPr>
        <w:spacing w:after="0"/>
        <w:ind w:left="709" w:hanging="357"/>
      </w:pPr>
      <w:r w:rsidRPr="00DA101C">
        <w:rPr>
          <w:b/>
          <w:bCs/>
        </w:rPr>
        <w:t>Nuevo vehículo aéreo multipropósito VALERO</w:t>
      </w:r>
      <w:r w:rsidRPr="00DA101C">
        <w:t>, que ha sido diseñado para volar de forma autónoma portando diferentes tipos de cargas útiles, en función de la misión a cumplir.</w:t>
      </w:r>
    </w:p>
    <w:p w14:paraId="204F804A" w14:textId="77777777" w:rsidR="00DA101C" w:rsidRPr="00DA101C" w:rsidRDefault="00DA101C" w:rsidP="00DA101C">
      <w:pPr>
        <w:numPr>
          <w:ilvl w:val="0"/>
          <w:numId w:val="16"/>
        </w:numPr>
        <w:spacing w:after="0"/>
        <w:ind w:left="709" w:hanging="357"/>
      </w:pPr>
      <w:r w:rsidRPr="00DA101C">
        <w:rPr>
          <w:b/>
          <w:bCs/>
        </w:rPr>
        <w:t>Sistema de misión Maestre</w:t>
      </w:r>
      <w:r w:rsidRPr="00DA101C">
        <w:t xml:space="preserve"> para vehículos militares y carros de combate, el primero y más avanzado del mercado y que está produciéndose en serie en Europa.</w:t>
      </w:r>
    </w:p>
    <w:p w14:paraId="24F963D6" w14:textId="77777777" w:rsidR="00DA101C" w:rsidRPr="00DA101C" w:rsidRDefault="00DA101C" w:rsidP="00DA101C">
      <w:pPr>
        <w:numPr>
          <w:ilvl w:val="0"/>
          <w:numId w:val="16"/>
        </w:numPr>
        <w:spacing w:after="0"/>
        <w:ind w:left="709" w:hanging="357"/>
      </w:pPr>
      <w:r w:rsidRPr="00DA101C">
        <w:rPr>
          <w:b/>
          <w:bCs/>
        </w:rPr>
        <w:t xml:space="preserve">Sistema radar </w:t>
      </w:r>
      <w:proofErr w:type="spellStart"/>
      <w:r w:rsidRPr="00DA101C">
        <w:rPr>
          <w:b/>
          <w:bCs/>
        </w:rPr>
        <w:t>Nemus</w:t>
      </w:r>
      <w:proofErr w:type="spellEnd"/>
      <w:r w:rsidRPr="00DA101C">
        <w:rPr>
          <w:b/>
          <w:bCs/>
        </w:rPr>
        <w:t xml:space="preserve">, </w:t>
      </w:r>
      <w:r w:rsidRPr="00DA101C">
        <w:rPr>
          <w:rFonts w:ascii="Arial" w:hAnsi="Arial" w:cs="Arial"/>
          <w:color w:val="004254"/>
          <w:szCs w:val="20"/>
          <w:shd w:val="clear" w:color="auto" w:fill="FFFFFF"/>
        </w:rPr>
        <w:t>un sistema de vanguardia diseñado para proteger vehículos militares y acorazados frente a ataques con drones, misiles y proyectiles.</w:t>
      </w:r>
      <w:r w:rsidRPr="00DA101C">
        <w:t xml:space="preserve"> </w:t>
      </w:r>
    </w:p>
    <w:p w14:paraId="0E77D120" w14:textId="77777777" w:rsidR="00DA101C" w:rsidRPr="00DA101C" w:rsidRDefault="00DA101C" w:rsidP="00DA101C">
      <w:pPr>
        <w:numPr>
          <w:ilvl w:val="0"/>
          <w:numId w:val="16"/>
        </w:numPr>
        <w:spacing w:after="0"/>
        <w:ind w:left="709" w:hanging="357"/>
      </w:pPr>
      <w:r w:rsidRPr="00DA101C">
        <w:rPr>
          <w:b/>
          <w:bCs/>
        </w:rPr>
        <w:t xml:space="preserve">Plataforma de inteligencia </w:t>
      </w:r>
      <w:proofErr w:type="spellStart"/>
      <w:r w:rsidRPr="00DA101C">
        <w:rPr>
          <w:b/>
          <w:bCs/>
        </w:rPr>
        <w:t>IndraMind</w:t>
      </w:r>
      <w:proofErr w:type="spellEnd"/>
      <w:r w:rsidRPr="00DA101C">
        <w:t xml:space="preserve"> para la automatización de operaciones críticas militares y multidominio, que recoge toda la experiencia de la compañía en la aplicación de la IA a los sistemas y programas de defensa más avanzados. </w:t>
      </w:r>
    </w:p>
    <w:p w14:paraId="259E7DF0" w14:textId="4A4F6E75" w:rsidR="00DA101C" w:rsidRPr="00DA101C" w:rsidRDefault="00DA101C" w:rsidP="00DA101C">
      <w:pPr>
        <w:numPr>
          <w:ilvl w:val="0"/>
          <w:numId w:val="16"/>
        </w:numPr>
        <w:spacing w:after="0"/>
        <w:ind w:left="709" w:hanging="357"/>
      </w:pPr>
      <w:r w:rsidRPr="00DA101C">
        <w:rPr>
          <w:b/>
          <w:bCs/>
        </w:rPr>
        <w:t>Tecnologías de espacio</w:t>
      </w:r>
      <w:r w:rsidRPr="00DA101C">
        <w:t xml:space="preserve"> </w:t>
      </w:r>
      <w:r w:rsidRPr="00DA101C">
        <w:rPr>
          <w:b/>
          <w:bCs/>
        </w:rPr>
        <w:t>aplicadas a la defensa</w:t>
      </w:r>
      <w:r w:rsidRPr="00DA101C">
        <w:t>, que aportan capacidades de observación de la Tierra, comunicaciones y posicionamiento críticas para las misiones</w:t>
      </w:r>
      <w:r w:rsidR="002F25E6">
        <w:t>.</w:t>
      </w:r>
    </w:p>
    <w:p w14:paraId="4C521456" w14:textId="167837A8" w:rsidR="00DA101C" w:rsidRPr="00DA101C" w:rsidRDefault="00DA101C" w:rsidP="00DA101C">
      <w:pPr>
        <w:numPr>
          <w:ilvl w:val="0"/>
          <w:numId w:val="16"/>
        </w:numPr>
        <w:spacing w:after="0"/>
        <w:ind w:left="709" w:hanging="357"/>
      </w:pPr>
      <w:r w:rsidRPr="00DA101C">
        <w:rPr>
          <w:b/>
          <w:bCs/>
        </w:rPr>
        <w:t xml:space="preserve">Sistema de consciencia </w:t>
      </w:r>
      <w:proofErr w:type="spellStart"/>
      <w:r w:rsidRPr="00DA101C">
        <w:rPr>
          <w:b/>
          <w:bCs/>
        </w:rPr>
        <w:t>cibersituacional</w:t>
      </w:r>
      <w:proofErr w:type="spellEnd"/>
      <w:r w:rsidRPr="00DA101C">
        <w:rPr>
          <w:b/>
          <w:bCs/>
        </w:rPr>
        <w:t xml:space="preserve"> ECYSAP</w:t>
      </w:r>
      <w:r w:rsidRPr="00DA101C">
        <w:t>,</w:t>
      </w:r>
      <w:r w:rsidR="002F25E6">
        <w:t xml:space="preserve"> sistema de ciberdefensa</w:t>
      </w:r>
      <w:r w:rsidRPr="00DA101C">
        <w:t xml:space="preserve"> pionero en Europa y que fusiona la información sobre la situación en el mundo real y la actividad en el ciberespacio para evaluar el impacto en </w:t>
      </w:r>
      <w:r w:rsidRPr="00DA101C">
        <w:rPr>
          <w:szCs w:val="20"/>
        </w:rPr>
        <w:t>la misión</w:t>
      </w:r>
      <w:r w:rsidRPr="00DA101C">
        <w:t>.</w:t>
      </w:r>
    </w:p>
    <w:p w14:paraId="03E31145" w14:textId="77777777" w:rsidR="00DA101C" w:rsidRPr="00DA101C" w:rsidRDefault="00DA101C" w:rsidP="00DA101C">
      <w:pPr>
        <w:spacing w:after="0"/>
        <w:rPr>
          <w:b/>
          <w:bCs/>
        </w:rPr>
      </w:pPr>
      <w:r w:rsidRPr="00DA101C">
        <w:t xml:space="preserve">El estand principal de Indra </w:t>
      </w:r>
      <w:proofErr w:type="spellStart"/>
      <w:r w:rsidRPr="00DA101C">
        <w:t>Group</w:t>
      </w:r>
      <w:proofErr w:type="spellEnd"/>
      <w:r w:rsidRPr="00DA101C">
        <w:t xml:space="preserve"> está situado en el Pabellón 10-D05 y la exhibición estática en el Pabellón 4 -EO1/2. Asimismo, está presente en el estand del programa NGWS/FCAS en el Pabellón 10 E14</w:t>
      </w:r>
      <w:r w:rsidRPr="00DA101C">
        <w:rPr>
          <w:b/>
          <w:bCs/>
        </w:rPr>
        <w:t>.</w:t>
      </w:r>
    </w:p>
    <w:p w14:paraId="391A385E" w14:textId="7B50D17D" w:rsidR="00DA101C" w:rsidRPr="00DA101C" w:rsidRDefault="00DA101C" w:rsidP="00DA101C">
      <w:pPr>
        <w:rPr>
          <w:bCs/>
        </w:rPr>
      </w:pPr>
      <w:r w:rsidRPr="00DA101C">
        <w:t xml:space="preserve">Indra llevará a cabo en FEINDEF un impresionante despliegue de capacidades de mando y control en todos los dominios. Contará para ello con una sala en la que reproducirá con el máximo realismo un centro de mando y control sobre el que demostrará cómo se operará con el futuro sistema de Mando y Control Estratégico (EC2) que desarrolla para la Unión Europea, el sistema </w:t>
      </w:r>
      <w:proofErr w:type="spellStart"/>
      <w:r w:rsidRPr="00DA101C">
        <w:t>AirDef</w:t>
      </w:r>
      <w:proofErr w:type="spellEnd"/>
      <w:r w:rsidRPr="00DA101C">
        <w:t xml:space="preserve"> que está implantando en centros de mando y control aéreo del Ejército del Aire y del Espacio, el Sistema de Control de Operaciones de Artillería Antiaérea COAAAS+ o el sistema de consciencia </w:t>
      </w:r>
      <w:proofErr w:type="spellStart"/>
      <w:r w:rsidRPr="00DA101C">
        <w:t>cibersituacional</w:t>
      </w:r>
      <w:proofErr w:type="spellEnd"/>
      <w:r w:rsidRPr="00DA101C">
        <w:t xml:space="preserve"> ECYSAP</w:t>
      </w:r>
      <w:r w:rsidR="002F25E6">
        <w:t>, que es una solución de ciberdefensa pionera en Europa</w:t>
      </w:r>
      <w:r w:rsidRPr="00DA101C">
        <w:t xml:space="preserve">. También mostrará el sistema </w:t>
      </w:r>
      <w:proofErr w:type="spellStart"/>
      <w:r w:rsidRPr="00DA101C">
        <w:t>iMare</w:t>
      </w:r>
      <w:proofErr w:type="spellEnd"/>
      <w:r w:rsidRPr="00DA101C">
        <w:t xml:space="preserve"> de vigilancia costera inteligente y presentará el futuro </w:t>
      </w:r>
      <w:r w:rsidRPr="00DA101C">
        <w:rPr>
          <w:bCs/>
        </w:rPr>
        <w:t xml:space="preserve">Subsistema de vigilancia, Control y Coordinación de sistemas </w:t>
      </w:r>
      <w:proofErr w:type="spellStart"/>
      <w:r w:rsidRPr="00DA101C">
        <w:rPr>
          <w:bCs/>
        </w:rPr>
        <w:t>antidr</w:t>
      </w:r>
      <w:r w:rsidR="002F25E6">
        <w:rPr>
          <w:bCs/>
        </w:rPr>
        <w:t>ó</w:t>
      </w:r>
      <w:r w:rsidRPr="00DA101C">
        <w:rPr>
          <w:bCs/>
        </w:rPr>
        <w:t>n</w:t>
      </w:r>
      <w:proofErr w:type="spellEnd"/>
      <w:r w:rsidRPr="00DA101C">
        <w:rPr>
          <w:bCs/>
        </w:rPr>
        <w:t xml:space="preserve"> y de gestión del tráfico civil de drones en el U-</w:t>
      </w:r>
      <w:proofErr w:type="spellStart"/>
      <w:r w:rsidRPr="00DA101C">
        <w:rPr>
          <w:bCs/>
        </w:rPr>
        <w:t>space</w:t>
      </w:r>
      <w:proofErr w:type="spellEnd"/>
      <w:r w:rsidRPr="00DA101C">
        <w:rPr>
          <w:bCs/>
        </w:rPr>
        <w:t xml:space="preserve">. </w:t>
      </w:r>
    </w:p>
    <w:p w14:paraId="3DF13FBF" w14:textId="77777777" w:rsidR="00DA101C" w:rsidRPr="00DA101C" w:rsidRDefault="00DA101C" w:rsidP="00DA101C">
      <w:pPr>
        <w:rPr>
          <w:b/>
        </w:rPr>
      </w:pPr>
      <w:r w:rsidRPr="00DA101C">
        <w:rPr>
          <w:b/>
        </w:rPr>
        <w:t>Vehículos terrestres</w:t>
      </w:r>
    </w:p>
    <w:p w14:paraId="6B2754CE" w14:textId="77777777" w:rsidR="00DA101C" w:rsidRPr="00DA101C" w:rsidRDefault="00DA101C" w:rsidP="00DA101C">
      <w:r w:rsidRPr="00DA101C">
        <w:t xml:space="preserve">Ya por dominios, en el terrestre, la compañía llega a esta cita con un liderazgo reforzado, avanzando en la creación de su filial Indra </w:t>
      </w:r>
      <w:proofErr w:type="spellStart"/>
      <w:r w:rsidRPr="00DA101C">
        <w:t>Land</w:t>
      </w:r>
      <w:proofErr w:type="spellEnd"/>
      <w:r w:rsidRPr="00DA101C">
        <w:t xml:space="preserve"> </w:t>
      </w:r>
      <w:proofErr w:type="spellStart"/>
      <w:r w:rsidRPr="00DA101C">
        <w:t>Vehicles</w:t>
      </w:r>
      <w:proofErr w:type="spellEnd"/>
      <w:r w:rsidRPr="00DA101C">
        <w:t xml:space="preserve">. También está estableciendo lazos con los principales actores del sector a nivel internacional, entre los que figuran la alemana </w:t>
      </w:r>
      <w:proofErr w:type="spellStart"/>
      <w:r w:rsidRPr="00DA101C">
        <w:t>Rheinmetall</w:t>
      </w:r>
      <w:proofErr w:type="spellEnd"/>
      <w:r w:rsidRPr="00DA101C">
        <w:t xml:space="preserve">, compañía con la que ha extendido </w:t>
      </w:r>
      <w:r w:rsidRPr="00DA101C">
        <w:lastRenderedPageBreak/>
        <w:t xml:space="preserve">su colaboración en el desarrollo de sistemas de combate para la familia de carros de combate </w:t>
      </w:r>
      <w:proofErr w:type="spellStart"/>
      <w:r w:rsidRPr="00DA101C">
        <w:t>Leopard</w:t>
      </w:r>
      <w:proofErr w:type="spellEnd"/>
      <w:r w:rsidRPr="00DA101C">
        <w:t xml:space="preserve">; la finlandesa Patria; la surcoreana </w:t>
      </w:r>
      <w:proofErr w:type="spellStart"/>
      <w:r w:rsidRPr="00DA101C">
        <w:t>Hanwha</w:t>
      </w:r>
      <w:proofErr w:type="spellEnd"/>
      <w:r w:rsidRPr="00DA101C">
        <w:t xml:space="preserve"> y la turca </w:t>
      </w:r>
      <w:proofErr w:type="spellStart"/>
      <w:r w:rsidRPr="00DA101C">
        <w:t>Otokar</w:t>
      </w:r>
      <w:proofErr w:type="spellEnd"/>
      <w:r w:rsidRPr="00DA101C">
        <w:t>.</w:t>
      </w:r>
    </w:p>
    <w:p w14:paraId="5EED5B8B" w14:textId="77777777" w:rsidR="00DA101C" w:rsidRPr="00DA101C" w:rsidRDefault="00DA101C" w:rsidP="00DA101C">
      <w:r w:rsidRPr="00DA101C">
        <w:t xml:space="preserve">Además, mostrará sobre un 8x8 “Dragón” cedido por </w:t>
      </w:r>
      <w:proofErr w:type="spellStart"/>
      <w:r w:rsidRPr="00DA101C">
        <w:t>Tess</w:t>
      </w:r>
      <w:proofErr w:type="spellEnd"/>
      <w:r w:rsidRPr="00DA101C">
        <w:t xml:space="preserve"> </w:t>
      </w:r>
      <w:proofErr w:type="spellStart"/>
      <w:r w:rsidRPr="00DA101C">
        <w:t>Defence</w:t>
      </w:r>
      <w:proofErr w:type="spellEnd"/>
      <w:r w:rsidRPr="00DA101C">
        <w:t xml:space="preserve"> diferentes sistemas con los que Indra ha digitalizado este vehículo, destacando el citado sistema de misión Maestre. En su estand, se podrá ver además el radar </w:t>
      </w:r>
      <w:proofErr w:type="spellStart"/>
      <w:r w:rsidRPr="00DA101C">
        <w:t>Nemus</w:t>
      </w:r>
      <w:proofErr w:type="spellEnd"/>
      <w:r w:rsidRPr="00DA101C">
        <w:t>, que protege a los vehículos frente a ataques de drones, proyectiles y misiles.</w:t>
      </w:r>
    </w:p>
    <w:p w14:paraId="52DDD550" w14:textId="77777777" w:rsidR="00DA101C" w:rsidRPr="00DA101C" w:rsidRDefault="00DA101C" w:rsidP="00DA101C">
      <w:r w:rsidRPr="00DA101C">
        <w:t>A los sistemas para plataformas terrestres, se añade la familia de radares Lanza 3D de Indra, uno de los sistemas más avanzados del mercado, y el camión equipado con su radar MTR para operaciones antiaéreas que se podrá ver en FEINDEF.</w:t>
      </w:r>
    </w:p>
    <w:p w14:paraId="234D3488" w14:textId="77777777" w:rsidR="00DA101C" w:rsidRPr="00DA101C" w:rsidRDefault="00DA101C" w:rsidP="00DA101C">
      <w:pPr>
        <w:rPr>
          <w:b/>
          <w:bCs/>
        </w:rPr>
      </w:pPr>
      <w:r w:rsidRPr="00DA101C">
        <w:rPr>
          <w:b/>
          <w:bCs/>
        </w:rPr>
        <w:t>Dominio aéreo y naval</w:t>
      </w:r>
    </w:p>
    <w:p w14:paraId="63E51068" w14:textId="77777777" w:rsidR="00DA101C" w:rsidRPr="00DA101C" w:rsidRDefault="00DA101C" w:rsidP="00DA101C">
      <w:r w:rsidRPr="00DA101C">
        <w:t xml:space="preserve">En el dominio aéreo, Indra es el coordinador nacional del programa NGWS/FCAS y una de las compañías europeas clave en la evolución del </w:t>
      </w:r>
      <w:proofErr w:type="spellStart"/>
      <w:r w:rsidRPr="00DA101C">
        <w:t>Eurofighter</w:t>
      </w:r>
      <w:proofErr w:type="spellEnd"/>
      <w:r w:rsidRPr="00DA101C">
        <w:t xml:space="preserve">, en especial del radar CAPTOR en sus nuevas versiones de barrido electrónico, y el sistema de identificación enemigo CIT-M. También exhibirá un </w:t>
      </w:r>
      <w:proofErr w:type="spellStart"/>
      <w:r w:rsidRPr="00DA101C">
        <w:t>pod</w:t>
      </w:r>
      <w:proofErr w:type="spellEnd"/>
      <w:r w:rsidRPr="00DA101C">
        <w:t xml:space="preserve"> de guerra electrónica para aeronaves y un vehículo aéreo multipropósito VALERO.</w:t>
      </w:r>
    </w:p>
    <w:p w14:paraId="65B35F2A" w14:textId="77777777" w:rsidR="00DA101C" w:rsidRPr="00DA101C" w:rsidRDefault="00DA101C" w:rsidP="00DA101C">
      <w:r w:rsidRPr="00DA101C">
        <w:t xml:space="preserve">En cuanto al dominio naval, destaca la presentación de la nueva versión naval del sistema </w:t>
      </w:r>
      <w:proofErr w:type="spellStart"/>
      <w:r w:rsidRPr="00DA101C">
        <w:t>antidrón</w:t>
      </w:r>
      <w:proofErr w:type="spellEnd"/>
      <w:r w:rsidRPr="00DA101C">
        <w:t xml:space="preserve"> CROW, que incorpora el radar IKEEPER de la compañía. También mostrará su oferta de radares, sistemas IFF de identificación amigo-enemigo, sistemas de guerra electrónica y comunicaciones satelitales para buques de superficie y submarinos, destacando la vela del submarino español S80 dotada de sistemas de Indra y que podrá verse en su estand.</w:t>
      </w:r>
    </w:p>
    <w:p w14:paraId="2D56B1FD" w14:textId="3E9E7521" w:rsidR="00DA101C" w:rsidRPr="00DA101C" w:rsidRDefault="00DA101C" w:rsidP="00DA101C">
      <w:pPr>
        <w:rPr>
          <w:b/>
          <w:bCs/>
        </w:rPr>
      </w:pPr>
      <w:r w:rsidRPr="00DA101C">
        <w:rPr>
          <w:b/>
          <w:bCs/>
        </w:rPr>
        <w:t xml:space="preserve">Dominio espacial </w:t>
      </w:r>
    </w:p>
    <w:p w14:paraId="11D9BFBC" w14:textId="77777777" w:rsidR="006327C8" w:rsidRPr="006327C8" w:rsidRDefault="00DA101C" w:rsidP="006327C8">
      <w:r w:rsidRPr="00DA101C">
        <w:t xml:space="preserve">En el dominio espacial, Indra </w:t>
      </w:r>
      <w:proofErr w:type="spellStart"/>
      <w:r w:rsidRPr="00DA101C">
        <w:t>Group</w:t>
      </w:r>
      <w:proofErr w:type="spellEnd"/>
      <w:r w:rsidRPr="00DA101C">
        <w:t xml:space="preserve"> avanza para convertirse en una de mayores empresas del continente y la única con capacidad para cubrir la mayor parte de la cadena de valor del sector</w:t>
      </w:r>
      <w:r w:rsidR="006327C8">
        <w:t xml:space="preserve">, </w:t>
      </w:r>
      <w:r w:rsidR="006327C8" w:rsidRPr="006327C8">
        <w:t>desde el diseño de la misión, pasando por el desarrollo y fabricación del satélite, el diseño y despliegue del segmento terreno, hasta la operación de la misión.</w:t>
      </w:r>
    </w:p>
    <w:p w14:paraId="71F707AE" w14:textId="14BD2583" w:rsidR="00DA101C" w:rsidRDefault="00DA101C" w:rsidP="00DA101C">
      <w:r w:rsidRPr="00DA101C">
        <w:t>En FEINDEF 25</w:t>
      </w:r>
      <w:r w:rsidR="006327C8">
        <w:t>, Indra</w:t>
      </w:r>
      <w:r w:rsidRPr="00DA101C">
        <w:t xml:space="preserve"> mostrará el satélite MINI4EO de observación de la Tierra y dará a conocer los telescopios y radar de detección de objetos en el espacio.</w:t>
      </w:r>
    </w:p>
    <w:p w14:paraId="2CEE9712" w14:textId="77777777" w:rsidR="00DA101C" w:rsidRPr="00DA101C" w:rsidRDefault="00DA101C" w:rsidP="00DA101C">
      <w:r w:rsidRPr="00DA101C">
        <w:t xml:space="preserve">Por otra parte, y en lo que al entrenamiento se refiere, la compañía exhibirá un nuevo simulador de caza genérico, denominado NEXUS, que ha sido diseñado para ofrecer un adiestramiento inmersivo. Indra es uno de los principales fabricantes de simuladores del mundo, que ha suministrado sistemas civiles y militares a clientes en todo el mundo. </w:t>
      </w:r>
    </w:p>
    <w:p w14:paraId="582666ED" w14:textId="77777777" w:rsidR="00DA101C" w:rsidRPr="00DA101C" w:rsidRDefault="00DA101C" w:rsidP="00DA101C">
      <w:r w:rsidRPr="00DA101C">
        <w:t>Por último, Indra dará a conocer los avances en logística y sostenimiento 4.0 de sistemas de armas y plataformas de todo tipo, aspecto absolutamente crítico para asegurar la operatividad de cualquier ejército moderno.</w:t>
      </w:r>
    </w:p>
    <w:p w14:paraId="544786AF" w14:textId="77777777" w:rsidR="00DA101C" w:rsidRPr="00DA101C" w:rsidRDefault="00DA101C" w:rsidP="00DA101C">
      <w:r w:rsidRPr="00DA101C">
        <w:t xml:space="preserve">Indra </w:t>
      </w:r>
      <w:proofErr w:type="spellStart"/>
      <w:r w:rsidRPr="00DA101C">
        <w:t>Group</w:t>
      </w:r>
      <w:proofErr w:type="spellEnd"/>
      <w:r w:rsidRPr="00DA101C">
        <w:t xml:space="preserve"> demuestra con este impresionante despliegue de tecnologías que es un grupo puntero, que está definiendo el futuro de la defensa en el mundo y que está respondiendo de forma decidida al desafío y necesidades que afrontan los ejércitos más exigentes y avanzados.</w:t>
      </w:r>
    </w:p>
    <w:p w14:paraId="5706D9B0" w14:textId="77777777" w:rsidR="00DA101C" w:rsidRPr="00DA101C" w:rsidRDefault="00DA101C" w:rsidP="00DA101C"/>
    <w:p w14:paraId="749CD56C" w14:textId="77777777" w:rsidR="00EC523A" w:rsidRPr="00EC523A" w:rsidRDefault="00EC523A" w:rsidP="00EC523A">
      <w:pPr>
        <w:rPr>
          <w:b/>
          <w:bCs/>
          <w:sz w:val="18"/>
          <w:szCs w:val="22"/>
        </w:rPr>
      </w:pPr>
      <w:r w:rsidRPr="00EC523A">
        <w:rPr>
          <w:b/>
          <w:bCs/>
          <w:sz w:val="18"/>
          <w:szCs w:val="22"/>
        </w:rPr>
        <w:t>Acerca de Indra</w:t>
      </w:r>
      <w:r w:rsidR="00F01B8F">
        <w:rPr>
          <w:b/>
          <w:bCs/>
          <w:sz w:val="18"/>
          <w:szCs w:val="22"/>
        </w:rPr>
        <w:t xml:space="preserve"> </w:t>
      </w:r>
      <w:proofErr w:type="spellStart"/>
      <w:r w:rsidR="00F01B8F">
        <w:rPr>
          <w:b/>
          <w:bCs/>
          <w:sz w:val="18"/>
          <w:szCs w:val="22"/>
        </w:rPr>
        <w:t>Group</w:t>
      </w:r>
      <w:proofErr w:type="spellEnd"/>
    </w:p>
    <w:p w14:paraId="3FB48F2A" w14:textId="31CCEF2A" w:rsidR="00EC523A" w:rsidRDefault="00EC523A" w:rsidP="00EC523A">
      <w:pPr>
        <w:rPr>
          <w:noProof/>
          <w:sz w:val="18"/>
          <w:szCs w:val="22"/>
        </w:rPr>
      </w:pPr>
      <w:r w:rsidRPr="00EC523A">
        <w:rPr>
          <w:noProof/>
          <w:sz w:val="18"/>
          <w:szCs w:val="22"/>
        </w:rPr>
        <w:t>Indra</w:t>
      </w:r>
      <w:r w:rsidR="00F01B8F">
        <w:rPr>
          <w:noProof/>
          <w:sz w:val="18"/>
          <w:szCs w:val="22"/>
        </w:rPr>
        <w:t xml:space="preserve"> </w:t>
      </w:r>
      <w:r w:rsidR="00F01B8F" w:rsidRPr="00F01B8F">
        <w:rPr>
          <w:noProof/>
          <w:sz w:val="18"/>
          <w:szCs w:val="22"/>
        </w:rPr>
        <w:t>Group</w:t>
      </w:r>
      <w:r w:rsidRPr="00EC523A">
        <w:rPr>
          <w:noProof/>
          <w:sz w:val="18"/>
          <w:szCs w:val="22"/>
        </w:rPr>
        <w:t xml:space="preserve"> (</w:t>
      </w:r>
      <w:hyperlink r:id="rId11" w:history="1">
        <w:r w:rsidRPr="005411A5">
          <w:rPr>
            <w:rStyle w:val="Hipervnculo"/>
            <w:noProof/>
            <w:sz w:val="18"/>
            <w:szCs w:val="22"/>
          </w:rPr>
          <w:t>www.indracompany.com</w:t>
        </w:r>
      </w:hyperlink>
      <w:r w:rsidRPr="00EC523A">
        <w:rPr>
          <w:noProof/>
          <w:sz w:val="18"/>
          <w:szCs w:val="22"/>
        </w:rPr>
        <w:t>)</w:t>
      </w:r>
      <w:r w:rsidR="00F01B8F" w:rsidRPr="00F01B8F">
        <w:rPr>
          <w:noProof/>
          <w:sz w:val="18"/>
          <w:szCs w:val="22"/>
        </w:rPr>
        <w:t xml:space="preserve"> 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w:t>
      </w:r>
      <w:r w:rsidR="00DA101C">
        <w:rPr>
          <w:noProof/>
          <w:sz w:val="18"/>
          <w:szCs w:val="22"/>
        </w:rPr>
        <w:t>4</w:t>
      </w:r>
      <w:r w:rsidR="00F01B8F" w:rsidRPr="00F01B8F">
        <w:rPr>
          <w:noProof/>
          <w:sz w:val="18"/>
          <w:szCs w:val="22"/>
        </w:rPr>
        <w:t>, Indra Group tuvo unos ingresos de 4.</w:t>
      </w:r>
      <w:r w:rsidR="00DA101C">
        <w:rPr>
          <w:noProof/>
          <w:sz w:val="18"/>
          <w:szCs w:val="22"/>
        </w:rPr>
        <w:t>8</w:t>
      </w:r>
      <w:r w:rsidR="00F01B8F" w:rsidRPr="00F01B8F">
        <w:rPr>
          <w:noProof/>
          <w:sz w:val="18"/>
          <w:szCs w:val="22"/>
        </w:rPr>
        <w:t>43 millones de euros, presencia local en 4</w:t>
      </w:r>
      <w:r w:rsidR="00DA101C">
        <w:rPr>
          <w:noProof/>
          <w:sz w:val="18"/>
          <w:szCs w:val="22"/>
        </w:rPr>
        <w:t>9</w:t>
      </w:r>
      <w:r w:rsidR="00F01B8F" w:rsidRPr="00F01B8F">
        <w:rPr>
          <w:noProof/>
          <w:sz w:val="18"/>
          <w:szCs w:val="22"/>
        </w:rPr>
        <w:t xml:space="preserve"> países y operaciones comerciales en más de 140 países.</w:t>
      </w:r>
    </w:p>
    <w:p w14:paraId="0CE50CB6" w14:textId="77777777" w:rsidR="00EC523A" w:rsidRDefault="00EC523A" w:rsidP="00EC523A">
      <w:pPr>
        <w:rPr>
          <w:noProof/>
          <w:sz w:val="18"/>
          <w:szCs w:val="22"/>
        </w:rPr>
      </w:pPr>
    </w:p>
    <w:p w14:paraId="4A255C69" w14:textId="77777777" w:rsidR="00EC523A" w:rsidRPr="00483739" w:rsidRDefault="00EC523A" w:rsidP="00EC523A">
      <w:pPr>
        <w:rPr>
          <w:noProof/>
          <w:sz w:val="18"/>
          <w:szCs w:val="22"/>
          <w:u w:val="single"/>
        </w:rPr>
      </w:pPr>
      <w:r w:rsidRPr="00483739">
        <w:rPr>
          <w:noProof/>
          <w:sz w:val="18"/>
          <w:szCs w:val="22"/>
          <w:u w:val="single"/>
        </w:rPr>
        <w:t>Contacto de Comunicación</w:t>
      </w:r>
    </w:p>
    <w:p w14:paraId="455E85E9" w14:textId="77777777" w:rsidR="008560CA" w:rsidRPr="008560CA" w:rsidRDefault="008560CA" w:rsidP="008560CA">
      <w:pPr>
        <w:spacing w:before="0" w:after="0"/>
        <w:rPr>
          <w:b/>
          <w:bCs/>
          <w:noProof/>
          <w:sz w:val="18"/>
          <w:szCs w:val="22"/>
        </w:rPr>
      </w:pPr>
      <w:r w:rsidRPr="008560CA">
        <w:rPr>
          <w:b/>
          <w:bCs/>
          <w:noProof/>
          <w:sz w:val="18"/>
          <w:szCs w:val="22"/>
        </w:rPr>
        <w:t>Antonio Tovar</w:t>
      </w:r>
    </w:p>
    <w:p w14:paraId="56442212" w14:textId="77777777" w:rsidR="008560CA" w:rsidRPr="008560CA" w:rsidRDefault="008560CA" w:rsidP="008560CA">
      <w:pPr>
        <w:spacing w:before="0" w:after="0"/>
        <w:rPr>
          <w:b/>
          <w:bCs/>
          <w:noProof/>
          <w:sz w:val="18"/>
          <w:szCs w:val="22"/>
        </w:rPr>
      </w:pPr>
      <w:r w:rsidRPr="008560CA">
        <w:rPr>
          <w:b/>
          <w:bCs/>
          <w:noProof/>
          <w:sz w:val="18"/>
          <w:szCs w:val="22"/>
        </w:rPr>
        <w:t>atovar@indra.es</w:t>
      </w:r>
    </w:p>
    <w:p w14:paraId="4C2F2A05" w14:textId="0EDBF1FF" w:rsidR="00516ACD" w:rsidRPr="00483739" w:rsidRDefault="008560CA" w:rsidP="008560CA">
      <w:pPr>
        <w:spacing w:before="0" w:after="0"/>
        <w:rPr>
          <w:noProof/>
          <w:color w:val="FFFFFF" w:themeColor="background1"/>
          <w:sz w:val="21"/>
        </w:rPr>
      </w:pPr>
      <w:r w:rsidRPr="008560CA">
        <w:rPr>
          <w:b/>
          <w:bCs/>
          <w:noProof/>
          <w:sz w:val="18"/>
          <w:szCs w:val="22"/>
        </w:rPr>
        <w:t>+34 683 667 916</w:t>
      </w:r>
    </w:p>
    <w:sectPr w:rsidR="00516ACD" w:rsidRPr="00483739" w:rsidSect="0016284F">
      <w:headerReference w:type="default" r:id="rId12"/>
      <w:footerReference w:type="default" r:id="rId13"/>
      <w:headerReference w:type="first" r:id="rId14"/>
      <w:footerReference w:type="first" r:id="rId15"/>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9A6E" w14:textId="77777777" w:rsidR="00161736" w:rsidRDefault="00161736" w:rsidP="00544EF6">
      <w:pPr>
        <w:spacing w:before="0"/>
      </w:pPr>
      <w:r>
        <w:separator/>
      </w:r>
    </w:p>
  </w:endnote>
  <w:endnote w:type="continuationSeparator" w:id="0">
    <w:p w14:paraId="531B61AC" w14:textId="77777777" w:rsidR="00161736" w:rsidRDefault="00161736"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6E78" w14:textId="77777777" w:rsidR="00E07C92" w:rsidRPr="00E07C92" w:rsidRDefault="00E07C92">
    <w:pPr>
      <w:pStyle w:val="Piedepgina"/>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2EA3"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F0BF" w14:textId="77777777" w:rsidR="00161736" w:rsidRDefault="00161736" w:rsidP="00544EF6">
      <w:pPr>
        <w:spacing w:before="0"/>
      </w:pPr>
      <w:r>
        <w:separator/>
      </w:r>
    </w:p>
  </w:footnote>
  <w:footnote w:type="continuationSeparator" w:id="0">
    <w:p w14:paraId="2C20E487" w14:textId="77777777" w:rsidR="00161736" w:rsidRDefault="00161736"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2BD161A7" w14:textId="77777777" w:rsidTr="00A67B89">
      <w:trPr>
        <w:trHeight w:val="1"/>
      </w:trPr>
      <w:tc>
        <w:tcPr>
          <w:tcW w:w="1667" w:type="pct"/>
          <w:tcBorders>
            <w:top w:val="nil"/>
            <w:left w:val="nil"/>
            <w:bottom w:val="nil"/>
            <w:right w:val="nil"/>
          </w:tcBorders>
        </w:tcPr>
        <w:p w14:paraId="33338DB1" w14:textId="77777777" w:rsidR="00A67B89" w:rsidRDefault="00A67B89" w:rsidP="00A67B89">
          <w:pPr>
            <w:spacing w:before="160"/>
          </w:pPr>
          <w:r>
            <w:rPr>
              <w:noProof/>
              <w:lang w:eastAsia="es-ES"/>
            </w:rPr>
            <w:drawing>
              <wp:inline distT="0" distB="0" distL="0" distR="0" wp14:anchorId="3E5FF9A0" wp14:editId="02F85302">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5BCF929F"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4538B700" w14:textId="77777777" w:rsidR="00A67B89" w:rsidRPr="00A67B89" w:rsidRDefault="00A67B89" w:rsidP="00A67B89">
          <w:pPr>
            <w:spacing w:before="160"/>
            <w:jc w:val="right"/>
            <w:rPr>
              <w:sz w:val="24"/>
              <w:szCs w:val="32"/>
            </w:rPr>
          </w:pPr>
          <w:r w:rsidRPr="00A67B89">
            <w:rPr>
              <w:sz w:val="24"/>
              <w:szCs w:val="32"/>
            </w:rPr>
            <w:t>Comunicado de prensa</w:t>
          </w:r>
        </w:p>
      </w:tc>
    </w:tr>
  </w:tbl>
  <w:p w14:paraId="1A9C17AA"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0B952C13" wp14:editId="74C89F28">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F4FF" w14:textId="77777777" w:rsidR="00FE4E37" w:rsidRDefault="00FE4E37" w:rsidP="00544EF6">
    <w:pPr>
      <w:pStyle w:val="Encabezado"/>
    </w:pPr>
  </w:p>
  <w:p w14:paraId="150BA56B"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52BD6"/>
    <w:multiLevelType w:val="multilevel"/>
    <w:tmpl w:val="EDA68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8E1299A"/>
    <w:multiLevelType w:val="hybridMultilevel"/>
    <w:tmpl w:val="8B7A5E0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074276679">
    <w:abstractNumId w:val="12"/>
  </w:num>
  <w:num w:numId="2" w16cid:durableId="181406800">
    <w:abstractNumId w:val="8"/>
  </w:num>
  <w:num w:numId="3" w16cid:durableId="32194608">
    <w:abstractNumId w:val="3"/>
  </w:num>
  <w:num w:numId="4" w16cid:durableId="1381172894">
    <w:abstractNumId w:val="2"/>
  </w:num>
  <w:num w:numId="5" w16cid:durableId="408356050">
    <w:abstractNumId w:val="1"/>
  </w:num>
  <w:num w:numId="6" w16cid:durableId="1654677518">
    <w:abstractNumId w:val="0"/>
  </w:num>
  <w:num w:numId="7" w16cid:durableId="1955624903">
    <w:abstractNumId w:val="9"/>
  </w:num>
  <w:num w:numId="8" w16cid:durableId="1611274526">
    <w:abstractNumId w:val="7"/>
  </w:num>
  <w:num w:numId="9" w16cid:durableId="666978840">
    <w:abstractNumId w:val="6"/>
  </w:num>
  <w:num w:numId="10" w16cid:durableId="290325285">
    <w:abstractNumId w:val="5"/>
  </w:num>
  <w:num w:numId="11" w16cid:durableId="1084760218">
    <w:abstractNumId w:val="4"/>
  </w:num>
  <w:num w:numId="12" w16cid:durableId="825703383">
    <w:abstractNumId w:val="10"/>
  </w:num>
  <w:num w:numId="13" w16cid:durableId="1972662640">
    <w:abstractNumId w:val="16"/>
  </w:num>
  <w:num w:numId="14" w16cid:durableId="926233818">
    <w:abstractNumId w:val="14"/>
  </w:num>
  <w:num w:numId="15" w16cid:durableId="1603339435">
    <w:abstractNumId w:val="13"/>
  </w:num>
  <w:num w:numId="16" w16cid:durableId="853300959">
    <w:abstractNumId w:val="15"/>
  </w:num>
  <w:num w:numId="17" w16cid:durableId="76612440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8"/>
    <w:rsid w:val="0004788B"/>
    <w:rsid w:val="00084BD7"/>
    <w:rsid w:val="00093426"/>
    <w:rsid w:val="00094BC7"/>
    <w:rsid w:val="000A71E8"/>
    <w:rsid w:val="000C1837"/>
    <w:rsid w:val="000E6A5C"/>
    <w:rsid w:val="000F3350"/>
    <w:rsid w:val="00101F30"/>
    <w:rsid w:val="00102584"/>
    <w:rsid w:val="001347A8"/>
    <w:rsid w:val="00145829"/>
    <w:rsid w:val="00161736"/>
    <w:rsid w:val="00161F8E"/>
    <w:rsid w:val="0016284F"/>
    <w:rsid w:val="00165FED"/>
    <w:rsid w:val="0017039A"/>
    <w:rsid w:val="001726F0"/>
    <w:rsid w:val="0017565F"/>
    <w:rsid w:val="00197609"/>
    <w:rsid w:val="00216335"/>
    <w:rsid w:val="00220E8D"/>
    <w:rsid w:val="00254534"/>
    <w:rsid w:val="0027215B"/>
    <w:rsid w:val="00293707"/>
    <w:rsid w:val="002A6AB4"/>
    <w:rsid w:val="002B017E"/>
    <w:rsid w:val="002C70BA"/>
    <w:rsid w:val="002C7F8F"/>
    <w:rsid w:val="002F25E6"/>
    <w:rsid w:val="002F6F81"/>
    <w:rsid w:val="00311266"/>
    <w:rsid w:val="00340E3A"/>
    <w:rsid w:val="00351EA9"/>
    <w:rsid w:val="00357288"/>
    <w:rsid w:val="003607B4"/>
    <w:rsid w:val="003620CA"/>
    <w:rsid w:val="003644ED"/>
    <w:rsid w:val="0039319D"/>
    <w:rsid w:val="0039747B"/>
    <w:rsid w:val="003A244E"/>
    <w:rsid w:val="003A7CD1"/>
    <w:rsid w:val="003C5EE6"/>
    <w:rsid w:val="003D4A04"/>
    <w:rsid w:val="003E0E71"/>
    <w:rsid w:val="003F5627"/>
    <w:rsid w:val="003F7D3B"/>
    <w:rsid w:val="00431B11"/>
    <w:rsid w:val="00444647"/>
    <w:rsid w:val="00454A68"/>
    <w:rsid w:val="0046704A"/>
    <w:rsid w:val="00467E14"/>
    <w:rsid w:val="00482A19"/>
    <w:rsid w:val="00483739"/>
    <w:rsid w:val="00496DDD"/>
    <w:rsid w:val="004A2612"/>
    <w:rsid w:val="00503E7A"/>
    <w:rsid w:val="00516ACD"/>
    <w:rsid w:val="00522C71"/>
    <w:rsid w:val="005420D8"/>
    <w:rsid w:val="00544EF6"/>
    <w:rsid w:val="0054527E"/>
    <w:rsid w:val="005479A5"/>
    <w:rsid w:val="00596CFF"/>
    <w:rsid w:val="005C59B7"/>
    <w:rsid w:val="005E42CC"/>
    <w:rsid w:val="005E6D47"/>
    <w:rsid w:val="005F40E1"/>
    <w:rsid w:val="0062397A"/>
    <w:rsid w:val="00624185"/>
    <w:rsid w:val="006327C8"/>
    <w:rsid w:val="006436A4"/>
    <w:rsid w:val="006530C3"/>
    <w:rsid w:val="0065419B"/>
    <w:rsid w:val="00680ECA"/>
    <w:rsid w:val="00681C63"/>
    <w:rsid w:val="00683D86"/>
    <w:rsid w:val="00690659"/>
    <w:rsid w:val="006A2751"/>
    <w:rsid w:val="006E50B5"/>
    <w:rsid w:val="006F28E0"/>
    <w:rsid w:val="00710D75"/>
    <w:rsid w:val="007112E9"/>
    <w:rsid w:val="0073060D"/>
    <w:rsid w:val="007371BB"/>
    <w:rsid w:val="007561D3"/>
    <w:rsid w:val="007A4873"/>
    <w:rsid w:val="007B649D"/>
    <w:rsid w:val="007D088C"/>
    <w:rsid w:val="007F681A"/>
    <w:rsid w:val="0082002F"/>
    <w:rsid w:val="00824526"/>
    <w:rsid w:val="00824AC8"/>
    <w:rsid w:val="008560CA"/>
    <w:rsid w:val="00875414"/>
    <w:rsid w:val="00883344"/>
    <w:rsid w:val="008B74BB"/>
    <w:rsid w:val="008C5FB9"/>
    <w:rsid w:val="008D1944"/>
    <w:rsid w:val="008E7D58"/>
    <w:rsid w:val="00927ED6"/>
    <w:rsid w:val="00936D58"/>
    <w:rsid w:val="009521F1"/>
    <w:rsid w:val="0097701D"/>
    <w:rsid w:val="009A7964"/>
    <w:rsid w:val="009C2582"/>
    <w:rsid w:val="009D0287"/>
    <w:rsid w:val="009E030A"/>
    <w:rsid w:val="009F57FE"/>
    <w:rsid w:val="00A0068F"/>
    <w:rsid w:val="00A12BB7"/>
    <w:rsid w:val="00A43F60"/>
    <w:rsid w:val="00A67B89"/>
    <w:rsid w:val="00A74084"/>
    <w:rsid w:val="00A96CC4"/>
    <w:rsid w:val="00AD0F48"/>
    <w:rsid w:val="00AE058B"/>
    <w:rsid w:val="00AE370D"/>
    <w:rsid w:val="00B10022"/>
    <w:rsid w:val="00B10BC4"/>
    <w:rsid w:val="00B11F02"/>
    <w:rsid w:val="00B41E29"/>
    <w:rsid w:val="00B60ACA"/>
    <w:rsid w:val="00B67380"/>
    <w:rsid w:val="00BA728C"/>
    <w:rsid w:val="00BE4173"/>
    <w:rsid w:val="00BE73E2"/>
    <w:rsid w:val="00C33262"/>
    <w:rsid w:val="00C40254"/>
    <w:rsid w:val="00C47B2C"/>
    <w:rsid w:val="00C47B57"/>
    <w:rsid w:val="00C50B64"/>
    <w:rsid w:val="00C675E3"/>
    <w:rsid w:val="00C742E3"/>
    <w:rsid w:val="00C75524"/>
    <w:rsid w:val="00C93CC7"/>
    <w:rsid w:val="00C972F8"/>
    <w:rsid w:val="00CA6A64"/>
    <w:rsid w:val="00CB3F82"/>
    <w:rsid w:val="00CB6753"/>
    <w:rsid w:val="00CD0B64"/>
    <w:rsid w:val="00CD227E"/>
    <w:rsid w:val="00CD572F"/>
    <w:rsid w:val="00D00BB7"/>
    <w:rsid w:val="00D03565"/>
    <w:rsid w:val="00D311DF"/>
    <w:rsid w:val="00D416FC"/>
    <w:rsid w:val="00D4235F"/>
    <w:rsid w:val="00D45EC2"/>
    <w:rsid w:val="00D63B88"/>
    <w:rsid w:val="00D94007"/>
    <w:rsid w:val="00D957AD"/>
    <w:rsid w:val="00DA101C"/>
    <w:rsid w:val="00DC09BB"/>
    <w:rsid w:val="00DC3B14"/>
    <w:rsid w:val="00DE75D7"/>
    <w:rsid w:val="00DF3827"/>
    <w:rsid w:val="00E07C92"/>
    <w:rsid w:val="00E17A04"/>
    <w:rsid w:val="00E34143"/>
    <w:rsid w:val="00E77D9C"/>
    <w:rsid w:val="00E94D71"/>
    <w:rsid w:val="00EC523A"/>
    <w:rsid w:val="00EF2CBD"/>
    <w:rsid w:val="00F01B8F"/>
    <w:rsid w:val="00F1055C"/>
    <w:rsid w:val="00F31127"/>
    <w:rsid w:val="00F36DC6"/>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1928"/>
  <w15:docId w15:val="{54AB016C-B7F2-4048-98C2-98509D9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0894984">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48415744">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3.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4.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Plantilla INDRAgroup_NP_ES_V2.dotx</Template>
  <TotalTime>2</TotalTime>
  <Pages>2</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Tovar Jardón, Antonio</cp:lastModifiedBy>
  <cp:revision>2</cp:revision>
  <cp:lastPrinted>2018-09-06T10:10:00Z</cp:lastPrinted>
  <dcterms:created xsi:type="dcterms:W3CDTF">2025-05-05T09:42:00Z</dcterms:created>
  <dcterms:modified xsi:type="dcterms:W3CDTF">2025-05-05T09:42:00Z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